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9C98FA" w14:textId="4F6B9B09" w:rsidR="004B614E" w:rsidRPr="00F62E37" w:rsidRDefault="00A123C7" w:rsidP="00281ED5">
      <w:pPr>
        <w:pStyle w:val="Heading1"/>
      </w:pPr>
      <w:bookmarkStart w:id="0" w:name="OLE_LINK1"/>
      <w:bookmarkStart w:id="1" w:name="OLE_LINK2"/>
      <w:r w:rsidRPr="00A123C7">
        <w:t>PIC13/S4/2</w:t>
      </w:r>
      <w:r>
        <w:t xml:space="preserve"> </w:t>
      </w:r>
      <w:r w:rsidR="001D586A">
        <w:br/>
      </w:r>
      <w:r w:rsidR="00A8484E" w:rsidRPr="00F62E37">
        <w:t xml:space="preserve">Taxation impact studies in the Pacific: A focus </w:t>
      </w:r>
      <w:r w:rsidR="00A8484E" w:rsidRPr="00A86728">
        <w:t>on tobacco, alcohol</w:t>
      </w:r>
      <w:r w:rsidR="00FF02E6" w:rsidRPr="00A86728">
        <w:t>,</w:t>
      </w:r>
      <w:r w:rsidR="00A8484E" w:rsidRPr="00A86728">
        <w:t xml:space="preserve"> </w:t>
      </w:r>
      <w:r w:rsidR="00216EAE" w:rsidRPr="00A86728">
        <w:t>sugar</w:t>
      </w:r>
      <w:r w:rsidR="004E6D87">
        <w:t>-</w:t>
      </w:r>
      <w:r w:rsidR="00216EAE" w:rsidRPr="00F62E37">
        <w:t xml:space="preserve">sweetened beverages, </w:t>
      </w:r>
      <w:r w:rsidR="00FF02E6" w:rsidRPr="00F62E37">
        <w:t>discretionary</w:t>
      </w:r>
      <w:r w:rsidR="00A8484E" w:rsidRPr="00F62E37">
        <w:t xml:space="preserve"> </w:t>
      </w:r>
      <w:r w:rsidR="00FF02E6" w:rsidRPr="00F62E37">
        <w:t>and other foods</w:t>
      </w:r>
    </w:p>
    <w:p w14:paraId="29A54ED1" w14:textId="275533AF" w:rsidR="008C6B20" w:rsidRPr="00F62E37" w:rsidRDefault="00630378" w:rsidP="00281ED5">
      <w:pPr>
        <w:pStyle w:val="boxedsummary"/>
        <w:ind w:left="360" w:firstLine="540"/>
        <w:jc w:val="left"/>
        <w:rPr>
          <w:szCs w:val="22"/>
        </w:rPr>
      </w:pPr>
      <w:r w:rsidRPr="00F62E37">
        <w:rPr>
          <w:szCs w:val="22"/>
        </w:rPr>
        <w:t>Price and tax measures have been shown to impact consumption of various products</w:t>
      </w:r>
      <w:r w:rsidR="005B5FCA" w:rsidRPr="00F62E37">
        <w:rPr>
          <w:szCs w:val="22"/>
        </w:rPr>
        <w:t xml:space="preserve"> globally. It</w:t>
      </w:r>
      <w:r w:rsidR="005E5C31">
        <w:rPr>
          <w:szCs w:val="22"/>
        </w:rPr>
        <w:t xml:space="preserve"> i</w:t>
      </w:r>
      <w:r w:rsidR="005B5FCA" w:rsidRPr="00F62E37">
        <w:rPr>
          <w:szCs w:val="22"/>
        </w:rPr>
        <w:t>s critically important that impacts be assessed when such approaches are undertaken to build the evidence</w:t>
      </w:r>
      <w:r w:rsidR="005E5C31">
        <w:rPr>
          <w:szCs w:val="22"/>
        </w:rPr>
        <w:t xml:space="preserve"> </w:t>
      </w:r>
      <w:r w:rsidR="005B5FCA" w:rsidRPr="00F62E37">
        <w:rPr>
          <w:szCs w:val="22"/>
        </w:rPr>
        <w:t>base</w:t>
      </w:r>
      <w:r w:rsidR="005E5C31">
        <w:rPr>
          <w:szCs w:val="22"/>
        </w:rPr>
        <w:t>,</w:t>
      </w:r>
      <w:r w:rsidR="005B5FCA" w:rsidRPr="00F62E37">
        <w:rPr>
          <w:szCs w:val="22"/>
        </w:rPr>
        <w:t xml:space="preserve"> especially locally</w:t>
      </w:r>
      <w:r w:rsidR="008749A5">
        <w:rPr>
          <w:szCs w:val="22"/>
        </w:rPr>
        <w:t>.</w:t>
      </w:r>
      <w:r w:rsidRPr="00F62E37">
        <w:rPr>
          <w:szCs w:val="22"/>
        </w:rPr>
        <w:t xml:space="preserve"> </w:t>
      </w:r>
    </w:p>
    <w:p w14:paraId="45CD70E8" w14:textId="6E00FBC7" w:rsidR="0054107F" w:rsidRPr="00582248" w:rsidRDefault="00336EA3" w:rsidP="00281ED5">
      <w:pPr>
        <w:pStyle w:val="boxedsummary"/>
        <w:ind w:left="360" w:firstLine="540"/>
        <w:jc w:val="left"/>
        <w:rPr>
          <w:szCs w:val="22"/>
        </w:rPr>
      </w:pPr>
      <w:r w:rsidRPr="00F62E37">
        <w:rPr>
          <w:szCs w:val="22"/>
        </w:rPr>
        <w:t xml:space="preserve">Over the past </w:t>
      </w:r>
      <w:r w:rsidRPr="00582248">
        <w:rPr>
          <w:szCs w:val="22"/>
        </w:rPr>
        <w:t>five years, several Pacific island</w:t>
      </w:r>
      <w:r w:rsidR="005E5C31" w:rsidRPr="00582248">
        <w:rPr>
          <w:szCs w:val="22"/>
        </w:rPr>
        <w:t xml:space="preserve"> countries</w:t>
      </w:r>
      <w:r w:rsidRPr="00582248">
        <w:rPr>
          <w:szCs w:val="22"/>
        </w:rPr>
        <w:t xml:space="preserve"> have undertaken tax impact assessments on various</w:t>
      </w:r>
      <w:r w:rsidR="005E5C31" w:rsidRPr="00582248">
        <w:rPr>
          <w:szCs w:val="22"/>
        </w:rPr>
        <w:t xml:space="preserve"> products related to noncommunicable diseases (</w:t>
      </w:r>
      <w:r w:rsidR="005B5FCA" w:rsidRPr="00582248">
        <w:rPr>
          <w:szCs w:val="22"/>
        </w:rPr>
        <w:t>NCD</w:t>
      </w:r>
      <w:r w:rsidR="00A3329D" w:rsidRPr="00582248">
        <w:rPr>
          <w:szCs w:val="22"/>
        </w:rPr>
        <w:t>s</w:t>
      </w:r>
      <w:r w:rsidR="005E5C31" w:rsidRPr="00582248">
        <w:rPr>
          <w:szCs w:val="22"/>
        </w:rPr>
        <w:t>)</w:t>
      </w:r>
      <w:r w:rsidRPr="00582248">
        <w:rPr>
          <w:szCs w:val="22"/>
        </w:rPr>
        <w:t xml:space="preserve"> such as tobacco, alcohol, sugar-sweetened beverages and other discretionary foods, and fruits and vegetables. </w:t>
      </w:r>
      <w:r w:rsidR="008E71E0" w:rsidRPr="00582248">
        <w:rPr>
          <w:szCs w:val="22"/>
        </w:rPr>
        <w:t xml:space="preserve">Many </w:t>
      </w:r>
      <w:r w:rsidR="005B5FCA" w:rsidRPr="00582248">
        <w:rPr>
          <w:szCs w:val="22"/>
        </w:rPr>
        <w:t xml:space="preserve">of these </w:t>
      </w:r>
      <w:r w:rsidR="008E71E0" w:rsidRPr="00582248">
        <w:rPr>
          <w:szCs w:val="22"/>
        </w:rPr>
        <w:t>studies found</w:t>
      </w:r>
      <w:r w:rsidR="005B5FCA" w:rsidRPr="00582248">
        <w:rPr>
          <w:szCs w:val="22"/>
        </w:rPr>
        <w:t xml:space="preserve"> that</w:t>
      </w:r>
      <w:r w:rsidR="008E71E0" w:rsidRPr="00582248">
        <w:rPr>
          <w:szCs w:val="22"/>
        </w:rPr>
        <w:t xml:space="preserve"> increas</w:t>
      </w:r>
      <w:r w:rsidR="005B5FCA" w:rsidRPr="00582248">
        <w:rPr>
          <w:szCs w:val="22"/>
        </w:rPr>
        <w:t>ing</w:t>
      </w:r>
      <w:r w:rsidR="008E71E0" w:rsidRPr="00582248">
        <w:rPr>
          <w:szCs w:val="22"/>
        </w:rPr>
        <w:t xml:space="preserve"> taxes resulted in increase</w:t>
      </w:r>
      <w:r w:rsidR="005B5FCA" w:rsidRPr="00582248">
        <w:rPr>
          <w:szCs w:val="22"/>
        </w:rPr>
        <w:t>d</w:t>
      </w:r>
      <w:r w:rsidR="008E71E0" w:rsidRPr="00582248">
        <w:rPr>
          <w:szCs w:val="22"/>
        </w:rPr>
        <w:t xml:space="preserve"> price </w:t>
      </w:r>
      <w:r w:rsidR="005B5FCA" w:rsidRPr="00582248">
        <w:rPr>
          <w:szCs w:val="22"/>
        </w:rPr>
        <w:t>of product at point-of-sale, increased government</w:t>
      </w:r>
      <w:r w:rsidR="008E71E0" w:rsidRPr="00582248">
        <w:rPr>
          <w:szCs w:val="22"/>
        </w:rPr>
        <w:t xml:space="preserve"> revenue, and decreased import quantities. </w:t>
      </w:r>
      <w:r w:rsidR="00E7782F" w:rsidRPr="00582248">
        <w:rPr>
          <w:szCs w:val="22"/>
        </w:rPr>
        <w:t>Similarly</w:t>
      </w:r>
      <w:r w:rsidR="005E5C31" w:rsidRPr="00582248">
        <w:rPr>
          <w:szCs w:val="22"/>
        </w:rPr>
        <w:t>,</w:t>
      </w:r>
      <w:r w:rsidR="00E7782F" w:rsidRPr="00582248">
        <w:rPr>
          <w:szCs w:val="22"/>
        </w:rPr>
        <w:t xml:space="preserve"> s</w:t>
      </w:r>
      <w:r w:rsidR="008E71E0" w:rsidRPr="00582248">
        <w:rPr>
          <w:szCs w:val="22"/>
        </w:rPr>
        <w:t xml:space="preserve">ome studies estimated </w:t>
      </w:r>
      <w:r w:rsidR="00E7782F" w:rsidRPr="00582248">
        <w:rPr>
          <w:szCs w:val="22"/>
        </w:rPr>
        <w:t>that decreased tax resulted in reduced prices of products and increased consumption</w:t>
      </w:r>
      <w:r w:rsidR="008E71E0" w:rsidRPr="00582248">
        <w:rPr>
          <w:szCs w:val="22"/>
        </w:rPr>
        <w:t xml:space="preserve">.  </w:t>
      </w:r>
    </w:p>
    <w:p w14:paraId="543FA506" w14:textId="55866137" w:rsidR="008E0C20" w:rsidRDefault="00D3263F" w:rsidP="00281ED5">
      <w:pPr>
        <w:pStyle w:val="boxedsummary"/>
        <w:ind w:left="360" w:firstLine="540"/>
        <w:jc w:val="left"/>
        <w:rPr>
          <w:szCs w:val="22"/>
        </w:rPr>
      </w:pPr>
      <w:r w:rsidRPr="00582248">
        <w:rPr>
          <w:szCs w:val="22"/>
        </w:rPr>
        <w:t xml:space="preserve">Ministers </w:t>
      </w:r>
      <w:r w:rsidR="00A3329D" w:rsidRPr="00582248">
        <w:rPr>
          <w:szCs w:val="22"/>
        </w:rPr>
        <w:t xml:space="preserve">of health </w:t>
      </w:r>
      <w:r w:rsidR="00A86728" w:rsidRPr="00582248">
        <w:rPr>
          <w:szCs w:val="22"/>
        </w:rPr>
        <w:t>are invited to</w:t>
      </w:r>
      <w:r w:rsidR="00A3329D" w:rsidRPr="00582248">
        <w:rPr>
          <w:szCs w:val="22"/>
        </w:rPr>
        <w:t>:</w:t>
      </w:r>
      <w:r w:rsidR="00A86728" w:rsidRPr="00582248">
        <w:rPr>
          <w:szCs w:val="22"/>
        </w:rPr>
        <w:t xml:space="preserve"> </w:t>
      </w:r>
    </w:p>
    <w:p w14:paraId="1309F930" w14:textId="1F67B89F" w:rsidR="008E0C20" w:rsidRDefault="00A3329D" w:rsidP="00281ED5">
      <w:pPr>
        <w:pStyle w:val="boxedsummary"/>
        <w:ind w:left="360" w:firstLine="540"/>
        <w:jc w:val="left"/>
        <w:rPr>
          <w:szCs w:val="22"/>
        </w:rPr>
      </w:pPr>
      <w:r w:rsidRPr="00582248">
        <w:rPr>
          <w:szCs w:val="22"/>
        </w:rPr>
        <w:t>(i</w:t>
      </w:r>
      <w:r w:rsidR="00D3263F" w:rsidRPr="00582248">
        <w:rPr>
          <w:szCs w:val="22"/>
        </w:rPr>
        <w:t xml:space="preserve">) </w:t>
      </w:r>
      <w:r w:rsidR="00A86728" w:rsidRPr="00582248">
        <w:rPr>
          <w:szCs w:val="22"/>
        </w:rPr>
        <w:t>proactive</w:t>
      </w:r>
      <w:r w:rsidR="008E0C20">
        <w:rPr>
          <w:szCs w:val="22"/>
        </w:rPr>
        <w:t>ly</w:t>
      </w:r>
      <w:r w:rsidR="00A86728" w:rsidRPr="00582248">
        <w:rPr>
          <w:szCs w:val="22"/>
        </w:rPr>
        <w:t xml:space="preserve"> plan for assessing taxation impacts on consumption and increasing the </w:t>
      </w:r>
      <w:r w:rsidR="001D586A">
        <w:rPr>
          <w:szCs w:val="22"/>
        </w:rPr>
        <w:t xml:space="preserve">            </w:t>
      </w:r>
      <w:r w:rsidR="001D586A">
        <w:rPr>
          <w:szCs w:val="22"/>
        </w:rPr>
        <w:br/>
        <w:t xml:space="preserve">              </w:t>
      </w:r>
      <w:r w:rsidR="00A86728" w:rsidRPr="00582248">
        <w:rPr>
          <w:szCs w:val="22"/>
        </w:rPr>
        <w:t xml:space="preserve">availability of needed data; </w:t>
      </w:r>
    </w:p>
    <w:p w14:paraId="786CEAE1" w14:textId="67505175" w:rsidR="008E0C20" w:rsidRDefault="00A3329D" w:rsidP="00281ED5">
      <w:pPr>
        <w:pStyle w:val="boxedsummary"/>
        <w:ind w:left="360" w:firstLine="540"/>
        <w:jc w:val="left"/>
        <w:rPr>
          <w:szCs w:val="22"/>
        </w:rPr>
      </w:pPr>
      <w:r w:rsidRPr="00582248">
        <w:rPr>
          <w:szCs w:val="22"/>
        </w:rPr>
        <w:t>(ii</w:t>
      </w:r>
      <w:r w:rsidR="00D3263F" w:rsidRPr="00582248">
        <w:rPr>
          <w:szCs w:val="22"/>
        </w:rPr>
        <w:t xml:space="preserve">) </w:t>
      </w:r>
      <w:r w:rsidR="008E0C20">
        <w:rPr>
          <w:szCs w:val="22"/>
        </w:rPr>
        <w:t>utilize</w:t>
      </w:r>
      <w:r w:rsidR="005E5C31" w:rsidRPr="00582248">
        <w:rPr>
          <w:szCs w:val="22"/>
        </w:rPr>
        <w:t xml:space="preserve"> </w:t>
      </w:r>
      <w:r w:rsidR="000F475A" w:rsidRPr="00582248">
        <w:rPr>
          <w:szCs w:val="22"/>
        </w:rPr>
        <w:t>actions to avoid undermining of taxation efforts</w:t>
      </w:r>
      <w:r w:rsidR="00E57FC5" w:rsidRPr="00582248">
        <w:rPr>
          <w:szCs w:val="22"/>
        </w:rPr>
        <w:t xml:space="preserve"> and using fiscal approaches </w:t>
      </w:r>
      <w:r w:rsidR="001D586A">
        <w:rPr>
          <w:szCs w:val="22"/>
        </w:rPr>
        <w:br/>
        <w:t xml:space="preserve">                </w:t>
      </w:r>
      <w:r w:rsidR="00E57FC5" w:rsidRPr="00582248">
        <w:rPr>
          <w:szCs w:val="22"/>
        </w:rPr>
        <w:t>to support behaviour change</w:t>
      </w:r>
      <w:r w:rsidR="005E5C31" w:rsidRPr="00582248">
        <w:rPr>
          <w:szCs w:val="22"/>
        </w:rPr>
        <w:t>;</w:t>
      </w:r>
      <w:r w:rsidR="000F475A" w:rsidRPr="00582248">
        <w:rPr>
          <w:szCs w:val="22"/>
        </w:rPr>
        <w:t xml:space="preserve"> and </w:t>
      </w:r>
    </w:p>
    <w:p w14:paraId="75714AF8" w14:textId="2DE95EE8" w:rsidR="00A86728" w:rsidRPr="00F62E37" w:rsidRDefault="00A3329D" w:rsidP="00281ED5">
      <w:pPr>
        <w:pStyle w:val="boxedsummary"/>
        <w:ind w:left="360" w:firstLine="540"/>
        <w:jc w:val="left"/>
        <w:rPr>
          <w:szCs w:val="22"/>
        </w:rPr>
      </w:pPr>
      <w:r w:rsidRPr="00582248">
        <w:rPr>
          <w:szCs w:val="22"/>
        </w:rPr>
        <w:t>(iii</w:t>
      </w:r>
      <w:r w:rsidR="00D3263F" w:rsidRPr="00582248">
        <w:rPr>
          <w:szCs w:val="22"/>
        </w:rPr>
        <w:t xml:space="preserve">) </w:t>
      </w:r>
      <w:r w:rsidR="000F475A" w:rsidRPr="00582248">
        <w:rPr>
          <w:szCs w:val="22"/>
        </w:rPr>
        <w:t>ensur</w:t>
      </w:r>
      <w:r w:rsidR="008E0C20">
        <w:rPr>
          <w:szCs w:val="22"/>
        </w:rPr>
        <w:t>e</w:t>
      </w:r>
      <w:r w:rsidR="000F475A" w:rsidRPr="00582248">
        <w:rPr>
          <w:szCs w:val="22"/>
        </w:rPr>
        <w:t xml:space="preserve"> that alcohol and tobacco taxation are not included in trade agreements</w:t>
      </w:r>
      <w:r w:rsidR="008749A5" w:rsidRPr="00582248">
        <w:rPr>
          <w:szCs w:val="22"/>
        </w:rPr>
        <w:t>.</w:t>
      </w:r>
      <w:r w:rsidR="008749A5">
        <w:rPr>
          <w:szCs w:val="22"/>
        </w:rPr>
        <w:t xml:space="preserve"> </w:t>
      </w:r>
    </w:p>
    <w:bookmarkEnd w:id="0"/>
    <w:bookmarkEnd w:id="1"/>
    <w:p w14:paraId="1656125E" w14:textId="77777777" w:rsidR="00247DFF" w:rsidRPr="00F62E37" w:rsidRDefault="00247DFF" w:rsidP="005C3FA1">
      <w:pPr>
        <w:spacing w:after="120" w:line="480" w:lineRule="auto"/>
        <w:rPr>
          <w:rFonts w:eastAsia="Malgun Gothic" w:cs="Times New Roman"/>
          <w:b/>
          <w:bCs/>
          <w:lang w:eastAsia="ko-KR"/>
        </w:rPr>
      </w:pPr>
      <w:r w:rsidRPr="00F62E37">
        <w:rPr>
          <w:rFonts w:eastAsia="Malgun Gothic" w:cs="Times New Roman"/>
          <w:b/>
          <w:bCs/>
          <w:lang w:eastAsia="ko-KR"/>
        </w:rPr>
        <w:br w:type="page"/>
      </w:r>
    </w:p>
    <w:p w14:paraId="7F0B66CD" w14:textId="77777777" w:rsidR="009E0188" w:rsidRPr="00F62E37" w:rsidRDefault="00BD60F7" w:rsidP="002F3D06">
      <w:pPr>
        <w:pStyle w:val="Heading1"/>
      </w:pPr>
      <w:r w:rsidRPr="00F62E37">
        <w:rPr>
          <w:rFonts w:eastAsia="Malgun Gothic"/>
          <w:lang w:eastAsia="ko-KR"/>
        </w:rPr>
        <w:lastRenderedPageBreak/>
        <w:t xml:space="preserve">1. </w:t>
      </w:r>
      <w:r w:rsidR="007608DB" w:rsidRPr="00F62E37">
        <w:rPr>
          <w:rFonts w:eastAsia="Malgun Gothic"/>
          <w:lang w:eastAsia="ko-KR"/>
        </w:rPr>
        <w:t xml:space="preserve"> </w:t>
      </w:r>
      <w:r w:rsidRPr="00F62E37">
        <w:t>BACKGROUND</w:t>
      </w:r>
    </w:p>
    <w:p w14:paraId="7373D1B0" w14:textId="4ACA7905" w:rsidR="004E5AFC" w:rsidRPr="00F62E37" w:rsidRDefault="007B5FFE" w:rsidP="00281ED5">
      <w:r w:rsidRPr="002371C4">
        <w:t>P</w:t>
      </w:r>
      <w:r w:rsidR="006C3AF1" w:rsidRPr="00B85643">
        <w:t xml:space="preserve">rice and tax measures have been shown to </w:t>
      </w:r>
      <w:r w:rsidR="0061652B" w:rsidRPr="00B85643">
        <w:t>impact</w:t>
      </w:r>
      <w:r w:rsidR="006C3AF1" w:rsidRPr="00B85643">
        <w:t xml:space="preserve"> consumption of </w:t>
      </w:r>
      <w:r w:rsidR="0061652B" w:rsidRPr="00B85643">
        <w:t xml:space="preserve">various products. </w:t>
      </w:r>
      <w:r w:rsidR="004E5AFC" w:rsidRPr="00B85643">
        <w:t xml:space="preserve">Fiscal policies </w:t>
      </w:r>
      <w:r w:rsidR="002371C4">
        <w:t>that</w:t>
      </w:r>
      <w:r w:rsidR="002371C4" w:rsidRPr="002371C4">
        <w:t xml:space="preserve"> </w:t>
      </w:r>
      <w:r w:rsidR="004E5AFC" w:rsidRPr="00B85643">
        <w:t>encourage healthy choices and discourage</w:t>
      </w:r>
      <w:r w:rsidR="004E5AFC" w:rsidRPr="00F62E37">
        <w:t xml:space="preserve"> unhealthy </w:t>
      </w:r>
      <w:r w:rsidR="008150E7">
        <w:t>ones</w:t>
      </w:r>
      <w:r w:rsidR="008150E7" w:rsidRPr="00F62E37">
        <w:t xml:space="preserve"> </w:t>
      </w:r>
      <w:r w:rsidR="004E5AFC" w:rsidRPr="00F62E37">
        <w:t xml:space="preserve">are a central part of the </w:t>
      </w:r>
      <w:r w:rsidR="002371C4">
        <w:t>“</w:t>
      </w:r>
      <w:hyperlink r:id="rId9" w:history="1">
        <w:r w:rsidR="00347E3D">
          <w:rPr>
            <w:rStyle w:val="Hyperlink"/>
          </w:rPr>
          <w:t>B</w:t>
        </w:r>
        <w:r w:rsidR="004E5AFC" w:rsidRPr="002371C4">
          <w:rPr>
            <w:rStyle w:val="Hyperlink"/>
          </w:rPr>
          <w:t xml:space="preserve">est </w:t>
        </w:r>
        <w:r w:rsidR="00347E3D">
          <w:rPr>
            <w:rStyle w:val="Hyperlink"/>
          </w:rPr>
          <w:t>B</w:t>
        </w:r>
        <w:r w:rsidR="004E5AFC" w:rsidRPr="002371C4">
          <w:rPr>
            <w:rStyle w:val="Hyperlink"/>
          </w:rPr>
          <w:t>uys</w:t>
        </w:r>
      </w:hyperlink>
      <w:r w:rsidR="002371C4">
        <w:t>”</w:t>
      </w:r>
      <w:r w:rsidR="004E5AFC" w:rsidRPr="00F62E37">
        <w:t xml:space="preserve"> interventions for the prevention and control of noncommunicable diseases (NCDs) </w:t>
      </w:r>
      <w:r w:rsidR="00216EAE" w:rsidRPr="00F62E37">
        <w:t xml:space="preserve">as well as the </w:t>
      </w:r>
      <w:hyperlink r:id="rId10" w:history="1">
        <w:r w:rsidR="00216EAE" w:rsidRPr="00347E3D">
          <w:rPr>
            <w:rStyle w:val="Hyperlink"/>
          </w:rPr>
          <w:t>Pacific NCD Roadmap</w:t>
        </w:r>
      </w:hyperlink>
      <w:r w:rsidR="00216EAE" w:rsidRPr="00F62E37">
        <w:t xml:space="preserve">, </w:t>
      </w:r>
      <w:r w:rsidR="004E5AFC" w:rsidRPr="00F62E37">
        <w:t xml:space="preserve">and are </w:t>
      </w:r>
      <w:r w:rsidR="008150E7">
        <w:t>monitored by</w:t>
      </w:r>
      <w:r w:rsidR="004E5AFC" w:rsidRPr="00F62E37">
        <w:t xml:space="preserve"> the Pacific</w:t>
      </w:r>
      <w:r w:rsidR="00E57FC5">
        <w:t xml:space="preserve"> Monitoring Alliance for NCD Action</w:t>
      </w:r>
      <w:r w:rsidR="004E5AFC" w:rsidRPr="00F62E37">
        <w:t xml:space="preserve"> </w:t>
      </w:r>
      <w:r w:rsidR="00E57FC5">
        <w:t>(</w:t>
      </w:r>
      <w:r w:rsidR="004E5AFC" w:rsidRPr="00F62E37">
        <w:t>MANA</w:t>
      </w:r>
      <w:r w:rsidR="00E57FC5">
        <w:t>)</w:t>
      </w:r>
      <w:r w:rsidR="004E5AFC" w:rsidRPr="00F62E37">
        <w:t xml:space="preserve"> Dashboard for NCD Action. </w:t>
      </w:r>
      <w:r w:rsidR="00216EAE" w:rsidRPr="00F62E37">
        <w:t xml:space="preserve"> </w:t>
      </w:r>
    </w:p>
    <w:p w14:paraId="3D4039A9" w14:textId="325D5B90" w:rsidR="003D097C" w:rsidRPr="00777F6E" w:rsidRDefault="003D097C" w:rsidP="00281ED5">
      <w:r w:rsidRPr="00F62E37">
        <w:t xml:space="preserve">Global and regional </w:t>
      </w:r>
      <w:r w:rsidRPr="00777F6E">
        <w:t xml:space="preserve">evidence has shown that </w:t>
      </w:r>
      <w:r w:rsidR="004F4FE5" w:rsidRPr="00777F6E">
        <w:t>uniform</w:t>
      </w:r>
      <w:r w:rsidR="00067626" w:rsidRPr="00777F6E">
        <w:t>,</w:t>
      </w:r>
      <w:r w:rsidR="005E40FE" w:rsidRPr="00777F6E">
        <w:rPr>
          <w:rStyle w:val="FootnoteReference"/>
        </w:rPr>
        <w:footnoteReference w:id="1"/>
      </w:r>
      <w:r w:rsidR="004F4FE5" w:rsidRPr="00777F6E">
        <w:t xml:space="preserve"> </w:t>
      </w:r>
      <w:r w:rsidRPr="00777F6E">
        <w:t>specific</w:t>
      </w:r>
      <w:r w:rsidR="005E40FE" w:rsidRPr="00777F6E">
        <w:rPr>
          <w:rStyle w:val="FootnoteReference"/>
        </w:rPr>
        <w:footnoteReference w:id="2"/>
      </w:r>
      <w:r w:rsidRPr="00777F6E">
        <w:t xml:space="preserve"> excise taxes are the simplest type</w:t>
      </w:r>
      <w:r w:rsidR="003D5F4A" w:rsidRPr="00777F6E">
        <w:t>s</w:t>
      </w:r>
      <w:r w:rsidRPr="00777F6E">
        <w:t xml:space="preserve"> of tax</w:t>
      </w:r>
      <w:r w:rsidR="003D5F4A" w:rsidRPr="00777F6E">
        <w:t>es</w:t>
      </w:r>
      <w:r w:rsidRPr="00777F6E">
        <w:t xml:space="preserve"> that governments </w:t>
      </w:r>
      <w:r w:rsidR="008150E7" w:rsidRPr="00777F6E">
        <w:t>can apply</w:t>
      </w:r>
      <w:r w:rsidR="000F2B01" w:rsidRPr="00777F6E">
        <w:t xml:space="preserve"> and collect</w:t>
      </w:r>
      <w:r w:rsidR="008150E7" w:rsidRPr="00777F6E">
        <w:t xml:space="preserve"> </w:t>
      </w:r>
      <w:r w:rsidR="005F6685" w:rsidRPr="00777F6E">
        <w:t xml:space="preserve">to deter consumption </w:t>
      </w:r>
      <w:r w:rsidR="00B90918" w:rsidRPr="00777F6E">
        <w:t>of</w:t>
      </w:r>
      <w:r w:rsidR="008150E7" w:rsidRPr="00777F6E">
        <w:t xml:space="preserve"> harmful products</w:t>
      </w:r>
      <w:r w:rsidR="005F6685" w:rsidRPr="00777F6E">
        <w:t xml:space="preserve">. </w:t>
      </w:r>
      <w:r w:rsidR="00B90918" w:rsidRPr="00777F6E">
        <w:t xml:space="preserve">Price elasticity is a measure of how responsive consumers are to </w:t>
      </w:r>
      <w:r w:rsidR="00F579D8" w:rsidRPr="00777F6E">
        <w:t xml:space="preserve">a </w:t>
      </w:r>
      <w:r w:rsidR="00B90918" w:rsidRPr="00777F6E">
        <w:t xml:space="preserve">change in </w:t>
      </w:r>
      <w:r w:rsidR="003D5F4A" w:rsidRPr="00777F6E">
        <w:t xml:space="preserve">the </w:t>
      </w:r>
      <w:r w:rsidR="00B90918" w:rsidRPr="00777F6E">
        <w:t>price of a product</w:t>
      </w:r>
      <w:r w:rsidR="00F579D8" w:rsidRPr="00777F6E">
        <w:t>,</w:t>
      </w:r>
      <w:r w:rsidR="00B90918" w:rsidRPr="00777F6E">
        <w:t xml:space="preserve"> </w:t>
      </w:r>
      <w:r w:rsidR="000F2B01" w:rsidRPr="00777F6E">
        <w:t xml:space="preserve">and it </w:t>
      </w:r>
      <w:r w:rsidR="00064C0D" w:rsidRPr="00777F6E">
        <w:t xml:space="preserve">varies </w:t>
      </w:r>
      <w:r w:rsidR="00F579D8" w:rsidRPr="00777F6E">
        <w:t>by commodity</w:t>
      </w:r>
      <w:r w:rsidR="00B90918" w:rsidRPr="00777F6E">
        <w:t xml:space="preserve"> and </w:t>
      </w:r>
      <w:r w:rsidR="00F579D8" w:rsidRPr="00777F6E">
        <w:t>by country</w:t>
      </w:r>
      <w:r w:rsidR="00064C0D" w:rsidRPr="00777F6E">
        <w:t xml:space="preserve">. </w:t>
      </w:r>
      <w:r w:rsidR="005F6685" w:rsidRPr="00777F6E">
        <w:t xml:space="preserve">Tobacco tends to be less elastic </w:t>
      </w:r>
      <w:r w:rsidR="000F2B01" w:rsidRPr="00777F6E">
        <w:t xml:space="preserve">than some other products </w:t>
      </w:r>
      <w:r w:rsidR="00F579D8" w:rsidRPr="00777F6E">
        <w:t>because of</w:t>
      </w:r>
      <w:r w:rsidR="005F6685" w:rsidRPr="00777F6E">
        <w:t xml:space="preserve"> its addictive property; </w:t>
      </w:r>
      <w:r w:rsidR="00347E3D" w:rsidRPr="00777F6E">
        <w:t>its</w:t>
      </w:r>
      <w:r w:rsidR="003751A6" w:rsidRPr="00777F6E">
        <w:t xml:space="preserve"> price elasticity is</w:t>
      </w:r>
      <w:r w:rsidR="005F6685" w:rsidRPr="00777F6E">
        <w:t xml:space="preserve"> estimated </w:t>
      </w:r>
      <w:r w:rsidR="003751A6" w:rsidRPr="00777F6E">
        <w:t xml:space="preserve">to be </w:t>
      </w:r>
      <w:r w:rsidR="005F6685" w:rsidRPr="00777F6E">
        <w:t>-0.4 and -0.</w:t>
      </w:r>
      <w:r w:rsidR="00EC35AC" w:rsidRPr="00777F6E">
        <w:t xml:space="preserve">8 </w:t>
      </w:r>
      <w:r w:rsidR="005F6685" w:rsidRPr="00777F6E">
        <w:t xml:space="preserve">for </w:t>
      </w:r>
      <w:r w:rsidR="00EC35AC" w:rsidRPr="00777F6E">
        <w:t>low and middle-income countries</w:t>
      </w:r>
      <w:r w:rsidR="005F6685" w:rsidRPr="00777F6E">
        <w:t xml:space="preserve">. </w:t>
      </w:r>
      <w:r w:rsidR="00064C0D" w:rsidRPr="00777F6E">
        <w:t xml:space="preserve">The price elasticity of sugar-sweetened beverages (SSBs) is estimated to be between -0.9 </w:t>
      </w:r>
      <w:r w:rsidR="003751A6" w:rsidRPr="00777F6E">
        <w:t xml:space="preserve">and </w:t>
      </w:r>
      <w:r w:rsidR="00064C0D" w:rsidRPr="00777F6E">
        <w:t>-1.3.</w:t>
      </w:r>
      <w:r w:rsidR="00B85643" w:rsidRPr="00777F6E">
        <w:t xml:space="preserve"> Generally, price elasticity is higher among low-income consumers.</w:t>
      </w:r>
    </w:p>
    <w:p w14:paraId="1E23D27A" w14:textId="709B1629" w:rsidR="00A3329D" w:rsidRDefault="00E57FC5" w:rsidP="00A3329D">
      <w:pPr>
        <w:rPr>
          <w:rFonts w:eastAsia="Malgun Gothic" w:cs="Times New Roman"/>
          <w:b/>
          <w:bCs/>
          <w:lang w:eastAsia="ko-KR"/>
        </w:rPr>
      </w:pPr>
      <w:r w:rsidRPr="00777F6E">
        <w:rPr>
          <w:rFonts w:eastAsia="Times New Roman" w:cs="Times New Roman"/>
          <w:szCs w:val="20"/>
          <w:lang w:eastAsia="en-US"/>
        </w:rPr>
        <w:t xml:space="preserve">Some </w:t>
      </w:r>
      <w:r w:rsidR="00FE4B4D" w:rsidRPr="00777F6E">
        <w:rPr>
          <w:rFonts w:eastAsia="Times New Roman" w:cs="Times New Roman"/>
          <w:szCs w:val="20"/>
          <w:lang w:eastAsia="en-US"/>
        </w:rPr>
        <w:t xml:space="preserve">impact </w:t>
      </w:r>
      <w:r w:rsidR="00B85643" w:rsidRPr="00777F6E">
        <w:rPr>
          <w:rFonts w:eastAsia="Times New Roman" w:cs="Times New Roman"/>
          <w:szCs w:val="20"/>
          <w:lang w:eastAsia="en-US"/>
        </w:rPr>
        <w:t xml:space="preserve">studies </w:t>
      </w:r>
      <w:r w:rsidR="004E5AFC" w:rsidRPr="00777F6E">
        <w:rPr>
          <w:rFonts w:eastAsia="Times New Roman" w:cs="Times New Roman"/>
          <w:szCs w:val="20"/>
          <w:lang w:eastAsia="en-US"/>
        </w:rPr>
        <w:t xml:space="preserve">regarding taxes on products associated with </w:t>
      </w:r>
      <w:r w:rsidR="00634B10" w:rsidRPr="00777F6E">
        <w:rPr>
          <w:rFonts w:eastAsia="Times New Roman" w:cs="Times New Roman"/>
          <w:szCs w:val="20"/>
          <w:lang w:eastAsia="en-US"/>
        </w:rPr>
        <w:t>NCDs</w:t>
      </w:r>
      <w:r w:rsidR="004E5AFC" w:rsidRPr="00777F6E">
        <w:t xml:space="preserve"> </w:t>
      </w:r>
      <w:r w:rsidR="004728A0" w:rsidRPr="00777F6E">
        <w:t>have been</w:t>
      </w:r>
      <w:r w:rsidR="004728A0" w:rsidRPr="00F62E37">
        <w:t xml:space="preserve"> carried out in Pacific island</w:t>
      </w:r>
      <w:r w:rsidR="00B85643">
        <w:t xml:space="preserve"> </w:t>
      </w:r>
      <w:r w:rsidR="00347E3D">
        <w:t>countries</w:t>
      </w:r>
      <w:r w:rsidR="001967D6">
        <w:t xml:space="preserve"> and areas (PICs)</w:t>
      </w:r>
      <w:r w:rsidR="00347E3D">
        <w:t xml:space="preserve"> </w:t>
      </w:r>
      <w:r w:rsidR="00347E3D" w:rsidRPr="002F3D06">
        <w:t>in recent</w:t>
      </w:r>
      <w:r w:rsidR="00FE4B4D" w:rsidRPr="002F3D06">
        <w:t xml:space="preserve"> years</w:t>
      </w:r>
      <w:r w:rsidR="001B7672" w:rsidRPr="002F3D06">
        <w:t xml:space="preserve"> (</w:t>
      </w:r>
      <w:r w:rsidR="001B7672" w:rsidRPr="002F3D06">
        <w:rPr>
          <w:rFonts w:eastAsia="Times New Roman" w:cs="Times New Roman"/>
          <w:szCs w:val="20"/>
          <w:lang w:eastAsia="en-US"/>
        </w:rPr>
        <w:t xml:space="preserve">see </w:t>
      </w:r>
      <w:r w:rsidR="002F3D06" w:rsidRPr="002F3D06">
        <w:rPr>
          <w:rFonts w:eastAsia="Times New Roman" w:cs="Times New Roman"/>
          <w:szCs w:val="20"/>
          <w:lang w:eastAsia="en-US"/>
        </w:rPr>
        <w:t>a</w:t>
      </w:r>
      <w:r w:rsidR="001B7672" w:rsidRPr="002F3D06">
        <w:rPr>
          <w:rFonts w:eastAsia="Times New Roman" w:cs="Times New Roman"/>
          <w:szCs w:val="20"/>
          <w:lang w:eastAsia="en-US"/>
        </w:rPr>
        <w:t>nnex</w:t>
      </w:r>
      <w:r w:rsidR="001B7672" w:rsidRPr="002F3D06">
        <w:t>)</w:t>
      </w:r>
      <w:r w:rsidR="00FE4B4D" w:rsidRPr="002F3D06">
        <w:t>.</w:t>
      </w:r>
      <w:r w:rsidR="004E5AFC" w:rsidRPr="002F3D06">
        <w:t xml:space="preserve"> </w:t>
      </w:r>
      <w:r w:rsidR="001304A7" w:rsidRPr="002F3D06">
        <w:t xml:space="preserve">Some </w:t>
      </w:r>
      <w:r w:rsidR="007D1394" w:rsidRPr="002F3D06">
        <w:t>studies have</w:t>
      </w:r>
      <w:r w:rsidR="00B656A8" w:rsidRPr="002F3D06">
        <w:t xml:space="preserve"> modelled </w:t>
      </w:r>
      <w:r w:rsidR="001304A7" w:rsidRPr="002F3D06">
        <w:t xml:space="preserve">the </w:t>
      </w:r>
      <w:r w:rsidR="00B656A8" w:rsidRPr="002F3D06">
        <w:t>potential impact of a future tax change</w:t>
      </w:r>
      <w:r w:rsidR="001304A7" w:rsidRPr="002F3D06">
        <w:t>, while others have</w:t>
      </w:r>
      <w:r w:rsidR="00B656A8" w:rsidRPr="002F3D06">
        <w:t xml:space="preserve"> measured the impact</w:t>
      </w:r>
      <w:r w:rsidR="00B656A8" w:rsidRPr="00F62E37">
        <w:t xml:space="preserve"> of a previously implemented tax change on supply, price and/or consumption.</w:t>
      </w:r>
    </w:p>
    <w:p w14:paraId="5F4E595A" w14:textId="77777777" w:rsidR="009E0188" w:rsidRPr="002F3D06" w:rsidRDefault="00BD60F7" w:rsidP="002F3D06">
      <w:pPr>
        <w:pStyle w:val="Heading1"/>
        <w:rPr>
          <w:rFonts w:eastAsia="Malgun Gothic" w:cs="Times New Roman"/>
          <w:b w:val="0"/>
          <w:bCs w:val="0"/>
          <w:lang w:eastAsia="ko-KR"/>
        </w:rPr>
      </w:pPr>
      <w:r w:rsidRPr="00F62E37">
        <w:rPr>
          <w:lang w:eastAsia="ko-KR"/>
        </w:rPr>
        <w:t xml:space="preserve">2. </w:t>
      </w:r>
      <w:r w:rsidR="007608DB" w:rsidRPr="00F62E37">
        <w:rPr>
          <w:lang w:eastAsia="ko-KR"/>
        </w:rPr>
        <w:t xml:space="preserve"> </w:t>
      </w:r>
      <w:r w:rsidRPr="00F62E37">
        <w:rPr>
          <w:lang w:eastAsia="ko-KR"/>
        </w:rPr>
        <w:t>PROGRESS</w:t>
      </w:r>
      <w:r w:rsidR="00BC1573" w:rsidRPr="00F62E37">
        <w:rPr>
          <w:lang w:eastAsia="ko-KR"/>
        </w:rPr>
        <w:t xml:space="preserve"> AND ACHIEVEMENTS</w:t>
      </w:r>
    </w:p>
    <w:p w14:paraId="5BC6B307" w14:textId="77777777" w:rsidR="0034453B" w:rsidRPr="00F62E37" w:rsidRDefault="0034453B" w:rsidP="005C3FA1">
      <w:pPr>
        <w:spacing w:after="120" w:line="480" w:lineRule="auto"/>
        <w:rPr>
          <w:rFonts w:eastAsia="Malgun Gothic" w:cs="Times New Roman"/>
          <w:b/>
          <w:bCs/>
          <w:lang w:eastAsia="ko-KR"/>
        </w:rPr>
      </w:pPr>
      <w:r w:rsidRPr="00F62E37">
        <w:rPr>
          <w:rFonts w:eastAsia="Malgun Gothic" w:cs="Times New Roman"/>
          <w:b/>
          <w:bCs/>
          <w:lang w:eastAsia="ko-KR"/>
        </w:rPr>
        <w:t xml:space="preserve">2.1 </w:t>
      </w:r>
      <w:r w:rsidR="00CB7946" w:rsidRPr="00F62E37">
        <w:rPr>
          <w:rFonts w:eastAsia="Malgun Gothic" w:cs="Times New Roman"/>
          <w:b/>
          <w:bCs/>
          <w:lang w:eastAsia="ko-KR"/>
        </w:rPr>
        <w:t>T</w:t>
      </w:r>
      <w:r w:rsidR="006C3AF1" w:rsidRPr="00F62E37">
        <w:rPr>
          <w:rFonts w:eastAsia="Malgun Gothic" w:cs="Times New Roman"/>
          <w:b/>
          <w:bCs/>
          <w:lang w:eastAsia="ko-KR"/>
        </w:rPr>
        <w:t>obacco products</w:t>
      </w:r>
    </w:p>
    <w:p w14:paraId="4D2DBD82" w14:textId="15153B80" w:rsidR="006C3AF1" w:rsidRPr="00F62E37" w:rsidRDefault="00B90918" w:rsidP="006C6C1C">
      <w:pPr>
        <w:rPr>
          <w:lang w:eastAsia="ko-KR"/>
        </w:rPr>
      </w:pPr>
      <w:r w:rsidRPr="00F62E37">
        <w:rPr>
          <w:lang w:eastAsia="ko-KR"/>
        </w:rPr>
        <w:t>The</w:t>
      </w:r>
      <w:r w:rsidR="002B4788" w:rsidRPr="00F62E37">
        <w:rPr>
          <w:lang w:eastAsia="ko-KR"/>
        </w:rPr>
        <w:t xml:space="preserve"> global benchmark </w:t>
      </w:r>
      <w:r w:rsidR="009825D7">
        <w:rPr>
          <w:lang w:eastAsia="ko-KR"/>
        </w:rPr>
        <w:t>for tobacco</w:t>
      </w:r>
      <w:r w:rsidR="002B4788" w:rsidRPr="00F62E37">
        <w:rPr>
          <w:lang w:eastAsia="ko-KR"/>
        </w:rPr>
        <w:t xml:space="preserve"> excise tax</w:t>
      </w:r>
      <w:r w:rsidR="009825D7">
        <w:rPr>
          <w:lang w:eastAsia="ko-KR"/>
        </w:rPr>
        <w:t>es</w:t>
      </w:r>
      <w:r w:rsidR="00BA4E61">
        <w:rPr>
          <w:lang w:eastAsia="ko-KR"/>
        </w:rPr>
        <w:t>, as recommended by WHO,</w:t>
      </w:r>
      <w:r w:rsidR="002B4788" w:rsidRPr="00F62E37">
        <w:rPr>
          <w:lang w:eastAsia="ko-KR"/>
        </w:rPr>
        <w:t xml:space="preserve"> </w:t>
      </w:r>
      <w:r w:rsidR="009825D7">
        <w:rPr>
          <w:lang w:eastAsia="ko-KR"/>
        </w:rPr>
        <w:t>is</w:t>
      </w:r>
      <w:r w:rsidR="009825D7" w:rsidRPr="00F62E37">
        <w:rPr>
          <w:lang w:eastAsia="ko-KR"/>
        </w:rPr>
        <w:t xml:space="preserve"> </w:t>
      </w:r>
      <w:r w:rsidR="002B4788" w:rsidRPr="00F62E37">
        <w:rPr>
          <w:lang w:eastAsia="ko-KR"/>
        </w:rPr>
        <w:t xml:space="preserve">at least 70% of </w:t>
      </w:r>
      <w:r w:rsidR="00BA4E61">
        <w:rPr>
          <w:lang w:eastAsia="ko-KR"/>
        </w:rPr>
        <w:t xml:space="preserve">the </w:t>
      </w:r>
      <w:r w:rsidR="002B4788" w:rsidRPr="00F62E37">
        <w:rPr>
          <w:lang w:eastAsia="ko-KR"/>
        </w:rPr>
        <w:t>retail price of tobacco product</w:t>
      </w:r>
      <w:r w:rsidR="00831137" w:rsidRPr="00F62E37">
        <w:rPr>
          <w:lang w:eastAsia="ko-KR"/>
        </w:rPr>
        <w:t>s</w:t>
      </w:r>
      <w:r w:rsidR="00BA4E61">
        <w:rPr>
          <w:lang w:eastAsia="ko-KR"/>
        </w:rPr>
        <w:t>.</w:t>
      </w:r>
      <w:r w:rsidR="00831137" w:rsidRPr="00F62E37">
        <w:rPr>
          <w:lang w:eastAsia="ko-KR"/>
        </w:rPr>
        <w:t xml:space="preserve"> </w:t>
      </w:r>
      <w:r w:rsidR="00BA4E61">
        <w:rPr>
          <w:lang w:eastAsia="ko-KR"/>
        </w:rPr>
        <w:t>The</w:t>
      </w:r>
      <w:r w:rsidR="00E57FC5">
        <w:rPr>
          <w:lang w:eastAsia="ko-KR"/>
        </w:rPr>
        <w:t xml:space="preserve"> majority of PICs have not achieved this</w:t>
      </w:r>
      <w:r w:rsidR="00BA4E61">
        <w:rPr>
          <w:lang w:eastAsia="ko-KR"/>
        </w:rPr>
        <w:t xml:space="preserve"> level</w:t>
      </w:r>
      <w:r w:rsidR="00831137" w:rsidRPr="00F62E37">
        <w:rPr>
          <w:lang w:eastAsia="ko-KR"/>
        </w:rPr>
        <w:t xml:space="preserve">. In order to build an evidence base to support increasing tobacco taxes, several </w:t>
      </w:r>
      <w:r w:rsidR="00BA4E61">
        <w:rPr>
          <w:lang w:eastAsia="ko-KR"/>
        </w:rPr>
        <w:t xml:space="preserve">countries, including </w:t>
      </w:r>
      <w:r w:rsidR="00145F8C" w:rsidRPr="00F62E37">
        <w:rPr>
          <w:lang w:eastAsia="ko-KR"/>
        </w:rPr>
        <w:t xml:space="preserve">Cook Islands (2015), Palau (2016), </w:t>
      </w:r>
      <w:r w:rsidR="00F62E37" w:rsidRPr="00F62E37">
        <w:rPr>
          <w:lang w:eastAsia="ko-KR"/>
        </w:rPr>
        <w:t xml:space="preserve">Federated States of Micronesia (2018), </w:t>
      </w:r>
      <w:r w:rsidR="00145F8C" w:rsidRPr="00F62E37">
        <w:rPr>
          <w:lang w:eastAsia="ko-KR"/>
        </w:rPr>
        <w:t>Solomon Islands (2018), Tonga (2018) and Vanuatu (2018)</w:t>
      </w:r>
      <w:r w:rsidR="00BA4E61">
        <w:rPr>
          <w:lang w:eastAsia="ko-KR"/>
        </w:rPr>
        <w:t>,</w:t>
      </w:r>
      <w:r w:rsidR="00831137" w:rsidRPr="00F62E37">
        <w:rPr>
          <w:lang w:eastAsia="ko-KR"/>
        </w:rPr>
        <w:t xml:space="preserve"> </w:t>
      </w:r>
      <w:r w:rsidR="00145F8C" w:rsidRPr="00F62E37">
        <w:rPr>
          <w:lang w:eastAsia="ko-KR"/>
        </w:rPr>
        <w:t xml:space="preserve">have undertaken tobacco tax impact assessments. </w:t>
      </w:r>
    </w:p>
    <w:p w14:paraId="6ECBF1A0" w14:textId="77777777" w:rsidR="00A3329D" w:rsidRDefault="00A3329D">
      <w:pPr>
        <w:spacing w:after="200" w:line="276" w:lineRule="auto"/>
        <w:jc w:val="left"/>
        <w:rPr>
          <w:rFonts w:eastAsia="Malgun Gothic" w:cs="Times New Roman"/>
          <w:b/>
          <w:bCs/>
          <w:lang w:eastAsia="ko-KR"/>
        </w:rPr>
      </w:pPr>
      <w:r>
        <w:rPr>
          <w:rFonts w:eastAsia="Malgun Gothic" w:cs="Times New Roman"/>
          <w:b/>
          <w:bCs/>
          <w:lang w:eastAsia="ko-KR"/>
        </w:rPr>
        <w:br w:type="page"/>
      </w:r>
    </w:p>
    <w:p w14:paraId="21017951" w14:textId="77777777" w:rsidR="007A4AA8" w:rsidRPr="00F27B44" w:rsidRDefault="00F27B44" w:rsidP="005C3FA1">
      <w:pPr>
        <w:spacing w:after="120" w:line="480" w:lineRule="auto"/>
        <w:rPr>
          <w:rFonts w:eastAsia="Malgun Gothic" w:cs="Times New Roman"/>
          <w:b/>
          <w:bCs/>
          <w:lang w:eastAsia="ko-KR"/>
        </w:rPr>
      </w:pPr>
      <w:r w:rsidRPr="00F27B44">
        <w:rPr>
          <w:rFonts w:eastAsia="Malgun Gothic" w:cs="Times New Roman"/>
          <w:b/>
          <w:bCs/>
          <w:lang w:eastAsia="ko-KR"/>
        </w:rPr>
        <w:lastRenderedPageBreak/>
        <w:t>2.2 Alcohol</w:t>
      </w:r>
    </w:p>
    <w:p w14:paraId="5097EB5F" w14:textId="38F04FA8" w:rsidR="008C1D97" w:rsidRPr="00777F6E" w:rsidRDefault="00F27B44" w:rsidP="006C6C1C">
      <w:pPr>
        <w:rPr>
          <w:lang w:eastAsia="ko-KR"/>
        </w:rPr>
      </w:pPr>
      <w:r>
        <w:rPr>
          <w:lang w:eastAsia="ko-KR"/>
        </w:rPr>
        <w:t xml:space="preserve">Compared to tobacco and </w:t>
      </w:r>
      <w:r w:rsidR="00BA4E61">
        <w:rPr>
          <w:lang w:eastAsia="ko-KR"/>
        </w:rPr>
        <w:t>SSBs,</w:t>
      </w:r>
      <w:r>
        <w:rPr>
          <w:lang w:eastAsia="ko-KR"/>
        </w:rPr>
        <w:t xml:space="preserve"> there is </w:t>
      </w:r>
      <w:r w:rsidR="00D95071">
        <w:rPr>
          <w:lang w:eastAsia="ko-KR"/>
        </w:rPr>
        <w:t xml:space="preserve">a </w:t>
      </w:r>
      <w:r>
        <w:rPr>
          <w:lang w:eastAsia="ko-KR"/>
        </w:rPr>
        <w:t xml:space="preserve">paucity of studies </w:t>
      </w:r>
      <w:r w:rsidR="00BA4E61">
        <w:rPr>
          <w:lang w:eastAsia="ko-KR"/>
        </w:rPr>
        <w:t xml:space="preserve">on the </w:t>
      </w:r>
      <w:r>
        <w:rPr>
          <w:lang w:eastAsia="ko-KR"/>
        </w:rPr>
        <w:t>impact</w:t>
      </w:r>
      <w:r w:rsidR="00BA4E61">
        <w:rPr>
          <w:lang w:eastAsia="ko-KR"/>
        </w:rPr>
        <w:t xml:space="preserve"> of taxation on alcohol consumption</w:t>
      </w:r>
      <w:r>
        <w:rPr>
          <w:lang w:eastAsia="ko-KR"/>
        </w:rPr>
        <w:t xml:space="preserve"> in </w:t>
      </w:r>
      <w:r w:rsidR="007F10D8">
        <w:rPr>
          <w:lang w:eastAsia="ko-KR"/>
        </w:rPr>
        <w:t>PICs</w:t>
      </w:r>
      <w:r>
        <w:rPr>
          <w:lang w:eastAsia="ko-KR"/>
        </w:rPr>
        <w:t xml:space="preserve">, although globally there </w:t>
      </w:r>
      <w:r w:rsidR="000F2B01">
        <w:rPr>
          <w:lang w:eastAsia="ko-KR"/>
        </w:rPr>
        <w:t>is</w:t>
      </w:r>
      <w:r>
        <w:rPr>
          <w:lang w:eastAsia="ko-KR"/>
        </w:rPr>
        <w:t xml:space="preserve"> evidence of </w:t>
      </w:r>
      <w:r w:rsidR="000F2B01">
        <w:rPr>
          <w:lang w:eastAsia="ko-KR"/>
        </w:rPr>
        <w:t xml:space="preserve">the </w:t>
      </w:r>
      <w:r>
        <w:rPr>
          <w:lang w:eastAsia="ko-KR"/>
        </w:rPr>
        <w:t xml:space="preserve">impact on consumption. </w:t>
      </w:r>
      <w:r w:rsidR="000F2B01">
        <w:rPr>
          <w:lang w:eastAsia="ko-KR"/>
        </w:rPr>
        <w:t>O</w:t>
      </w:r>
      <w:r>
        <w:rPr>
          <w:lang w:eastAsia="ko-KR"/>
        </w:rPr>
        <w:t xml:space="preserve">nly </w:t>
      </w:r>
      <w:r w:rsidR="00D501CA">
        <w:rPr>
          <w:lang w:eastAsia="ko-KR"/>
        </w:rPr>
        <w:t xml:space="preserve">one </w:t>
      </w:r>
      <w:r>
        <w:rPr>
          <w:lang w:eastAsia="ko-KR"/>
        </w:rPr>
        <w:t>study</w:t>
      </w:r>
      <w:r w:rsidR="00D501CA">
        <w:rPr>
          <w:lang w:eastAsia="ko-KR"/>
        </w:rPr>
        <w:t xml:space="preserve"> </w:t>
      </w:r>
      <w:r w:rsidR="000F2B01">
        <w:rPr>
          <w:lang w:eastAsia="ko-KR"/>
        </w:rPr>
        <w:t>was</w:t>
      </w:r>
      <w:r>
        <w:rPr>
          <w:lang w:eastAsia="ko-KR"/>
        </w:rPr>
        <w:t xml:space="preserve"> identified</w:t>
      </w:r>
      <w:r w:rsidR="000F2B01">
        <w:rPr>
          <w:lang w:eastAsia="ko-KR"/>
        </w:rPr>
        <w:t xml:space="preserve"> </w:t>
      </w:r>
      <w:r w:rsidR="007F10D8">
        <w:rPr>
          <w:lang w:eastAsia="ko-KR"/>
        </w:rPr>
        <w:t xml:space="preserve">in the Pacific, </w:t>
      </w:r>
      <w:r>
        <w:rPr>
          <w:lang w:eastAsia="ko-KR"/>
        </w:rPr>
        <w:t>in Tonga (2018</w:t>
      </w:r>
      <w:r w:rsidRPr="00777F6E">
        <w:rPr>
          <w:lang w:eastAsia="ko-KR"/>
        </w:rPr>
        <w:t>)</w:t>
      </w:r>
      <w:r w:rsidR="000F2B01" w:rsidRPr="00777F6E">
        <w:rPr>
          <w:lang w:eastAsia="ko-KR"/>
        </w:rPr>
        <w:t>,</w:t>
      </w:r>
      <w:r w:rsidRPr="00777F6E">
        <w:rPr>
          <w:lang w:eastAsia="ko-KR"/>
        </w:rPr>
        <w:t xml:space="preserve"> which found some reductions in consumption post-tax. </w:t>
      </w:r>
    </w:p>
    <w:p w14:paraId="6F2D7845" w14:textId="77777777" w:rsidR="00CB7946" w:rsidRPr="00777F6E" w:rsidRDefault="00CB7946" w:rsidP="005C3FA1">
      <w:pPr>
        <w:spacing w:after="120" w:line="480" w:lineRule="auto"/>
        <w:rPr>
          <w:rFonts w:eastAsia="Malgun Gothic" w:cs="Times New Roman"/>
          <w:b/>
          <w:bCs/>
          <w:lang w:eastAsia="ko-KR"/>
        </w:rPr>
      </w:pPr>
      <w:r w:rsidRPr="00777F6E">
        <w:rPr>
          <w:rFonts w:eastAsia="Malgun Gothic" w:cs="Times New Roman"/>
          <w:b/>
          <w:bCs/>
          <w:lang w:eastAsia="ko-KR"/>
        </w:rPr>
        <w:t>2.</w:t>
      </w:r>
      <w:r w:rsidR="00F27B44" w:rsidRPr="00777F6E">
        <w:rPr>
          <w:rFonts w:eastAsia="Malgun Gothic" w:cs="Times New Roman"/>
          <w:b/>
          <w:bCs/>
          <w:lang w:eastAsia="ko-KR"/>
        </w:rPr>
        <w:t>3</w:t>
      </w:r>
      <w:r w:rsidRPr="00777F6E">
        <w:rPr>
          <w:rFonts w:eastAsia="Malgun Gothic" w:cs="Times New Roman"/>
          <w:b/>
          <w:bCs/>
          <w:lang w:eastAsia="ko-KR"/>
        </w:rPr>
        <w:t xml:space="preserve"> Sugar-sweetened beverages </w:t>
      </w:r>
      <w:r w:rsidR="00136BF4" w:rsidRPr="00777F6E">
        <w:rPr>
          <w:rFonts w:eastAsia="Malgun Gothic" w:cs="Times New Roman"/>
          <w:b/>
          <w:bCs/>
          <w:lang w:eastAsia="ko-KR"/>
        </w:rPr>
        <w:t>(SSBs)</w:t>
      </w:r>
    </w:p>
    <w:p w14:paraId="3E6BEA53" w14:textId="77777777" w:rsidR="00E32CA4" w:rsidRPr="00777F6E" w:rsidRDefault="00E32CA4" w:rsidP="006C6C1C">
      <w:r w:rsidRPr="00777F6E">
        <w:t xml:space="preserve">According to global recommendations, fiscal policies that lead to at least a 20% increase in the retail price of </w:t>
      </w:r>
      <w:r w:rsidR="00E57FC5" w:rsidRPr="00777F6E">
        <w:t>SSBs</w:t>
      </w:r>
      <w:r w:rsidRPr="00777F6E">
        <w:t xml:space="preserve"> would result in proportional reductions in consumption of such products</w:t>
      </w:r>
      <w:r w:rsidR="006D7DF3" w:rsidRPr="00777F6E">
        <w:t>.</w:t>
      </w:r>
      <w:r w:rsidR="00D501CA" w:rsidRPr="00777F6E">
        <w:rPr>
          <w:rStyle w:val="FootnoteReference"/>
          <w:rFonts w:cs="Times New Roman"/>
        </w:rPr>
        <w:footnoteReference w:id="3"/>
      </w:r>
      <w:r w:rsidR="006D7DF3" w:rsidRPr="00777F6E">
        <w:t xml:space="preserve"> </w:t>
      </w:r>
    </w:p>
    <w:p w14:paraId="4D094459" w14:textId="298D62FE" w:rsidR="00D95613" w:rsidRPr="00F62E37" w:rsidRDefault="00266A1F" w:rsidP="006C6C1C">
      <w:r w:rsidRPr="00777F6E">
        <w:t xml:space="preserve">Five </w:t>
      </w:r>
      <w:r w:rsidR="007F10D8" w:rsidRPr="00777F6E">
        <w:t>PICs</w:t>
      </w:r>
      <w:r w:rsidRPr="00777F6E">
        <w:t>, namely,</w:t>
      </w:r>
      <w:r w:rsidR="0072348E" w:rsidRPr="00777F6E">
        <w:t xml:space="preserve"> </w:t>
      </w:r>
      <w:r w:rsidR="006D7DF3" w:rsidRPr="00777F6E">
        <w:t xml:space="preserve">Samoa </w:t>
      </w:r>
      <w:r w:rsidR="00C62C72" w:rsidRPr="00777F6E">
        <w:t>(2015)</w:t>
      </w:r>
      <w:r w:rsidR="0056523B" w:rsidRPr="00777F6E">
        <w:t>, Cook Islands (2017), Fiji (2017), Papua New Guinea (2018)</w:t>
      </w:r>
      <w:r w:rsidR="00C62C72" w:rsidRPr="00777F6E">
        <w:t xml:space="preserve"> </w:t>
      </w:r>
      <w:r w:rsidR="006D7DF3" w:rsidRPr="00777F6E">
        <w:t xml:space="preserve">and Solomon Islands </w:t>
      </w:r>
      <w:r w:rsidR="007513E5" w:rsidRPr="00777F6E">
        <w:t>(2018)</w:t>
      </w:r>
      <w:r w:rsidRPr="00777F6E">
        <w:t>,</w:t>
      </w:r>
      <w:r w:rsidR="007513E5" w:rsidRPr="00777F6E">
        <w:t xml:space="preserve"> </w:t>
      </w:r>
      <w:r w:rsidR="006D7DF3" w:rsidRPr="00777F6E">
        <w:t xml:space="preserve">have undertaken </w:t>
      </w:r>
      <w:r w:rsidR="00F26BC6" w:rsidRPr="00777F6E">
        <w:t xml:space="preserve">taxation </w:t>
      </w:r>
      <w:r w:rsidR="00136BF4" w:rsidRPr="00777F6E">
        <w:t>impact assessments</w:t>
      </w:r>
      <w:r w:rsidRPr="00777F6E">
        <w:t xml:space="preserve"> </w:t>
      </w:r>
      <w:r w:rsidR="00F26BC6" w:rsidRPr="00777F6E">
        <w:t>for</w:t>
      </w:r>
      <w:r w:rsidRPr="00777F6E">
        <w:t xml:space="preserve"> SSBs</w:t>
      </w:r>
      <w:r w:rsidR="00136BF4" w:rsidRPr="00777F6E">
        <w:t xml:space="preserve">. The </w:t>
      </w:r>
      <w:r w:rsidRPr="00777F6E">
        <w:t xml:space="preserve">Cook Islands </w:t>
      </w:r>
      <w:r w:rsidR="00136BF4" w:rsidRPr="00777F6E">
        <w:t>study assessed the impact of existing SSB tax</w:t>
      </w:r>
      <w:r w:rsidRPr="00777F6E">
        <w:t>es</w:t>
      </w:r>
      <w:r w:rsidR="00136BF4" w:rsidRPr="00777F6E">
        <w:t xml:space="preserve"> on import </w:t>
      </w:r>
      <w:r w:rsidR="00557FD2" w:rsidRPr="00777F6E">
        <w:t>quantities</w:t>
      </w:r>
      <w:r w:rsidR="00B90918" w:rsidRPr="00777F6E">
        <w:t xml:space="preserve"> and </w:t>
      </w:r>
      <w:r w:rsidRPr="00777F6E">
        <w:t xml:space="preserve">found </w:t>
      </w:r>
      <w:r w:rsidR="00B90918" w:rsidRPr="00777F6E">
        <w:t>that</w:t>
      </w:r>
      <w:r w:rsidR="00321D09" w:rsidRPr="00777F6E">
        <w:t xml:space="preserve"> </w:t>
      </w:r>
      <w:r w:rsidR="00B90918" w:rsidRPr="00777F6E">
        <w:t>i</w:t>
      </w:r>
      <w:r w:rsidR="00C62C72" w:rsidRPr="00777F6E">
        <w:t>mport quantities decreased</w:t>
      </w:r>
      <w:r w:rsidR="00557FD2" w:rsidRPr="00777F6E">
        <w:t xml:space="preserve"> between 2014 and 2015.</w:t>
      </w:r>
      <w:r w:rsidR="00F27B44" w:rsidRPr="00777F6E">
        <w:t xml:space="preserve"> The Fiji, </w:t>
      </w:r>
      <w:r w:rsidRPr="00777F6E">
        <w:t>Papua New Guinea</w:t>
      </w:r>
      <w:r w:rsidR="00F27B44" w:rsidRPr="00777F6E">
        <w:t xml:space="preserve">, Samoa and Solomon Islands studies all looked at </w:t>
      </w:r>
      <w:r w:rsidRPr="00777F6E">
        <w:t xml:space="preserve">the </w:t>
      </w:r>
      <w:r w:rsidR="00F27B44" w:rsidRPr="00777F6E">
        <w:t xml:space="preserve">potential impact of proposed taxes on SSBs. They all </w:t>
      </w:r>
      <w:r w:rsidR="002F7947" w:rsidRPr="00777F6E">
        <w:t xml:space="preserve">predicted </w:t>
      </w:r>
      <w:r w:rsidR="00F27B44" w:rsidRPr="00777F6E">
        <w:t xml:space="preserve">revenue benefits and reductions in </w:t>
      </w:r>
      <w:r w:rsidR="002F7947" w:rsidRPr="00777F6E">
        <w:t>consumption</w:t>
      </w:r>
      <w:r w:rsidR="00F27B44" w:rsidRPr="00777F6E">
        <w:t>.</w:t>
      </w:r>
    </w:p>
    <w:p w14:paraId="778FEE22" w14:textId="77777777" w:rsidR="00CB7946" w:rsidRPr="00F62E37" w:rsidRDefault="00CB7946" w:rsidP="005C3FA1">
      <w:pPr>
        <w:spacing w:after="120" w:line="480" w:lineRule="auto"/>
        <w:rPr>
          <w:rFonts w:eastAsia="Malgun Gothic" w:cs="Times New Roman"/>
          <w:b/>
          <w:bCs/>
          <w:lang w:eastAsia="ko-KR"/>
        </w:rPr>
      </w:pPr>
      <w:r w:rsidRPr="00F62E37">
        <w:rPr>
          <w:rFonts w:eastAsia="Malgun Gothic" w:cs="Times New Roman"/>
          <w:b/>
          <w:bCs/>
          <w:lang w:eastAsia="ko-KR"/>
        </w:rPr>
        <w:t xml:space="preserve">2.3 </w:t>
      </w:r>
      <w:r w:rsidR="006C3AF1" w:rsidRPr="00F62E37">
        <w:rPr>
          <w:rFonts w:eastAsia="Malgun Gothic" w:cs="Times New Roman"/>
          <w:b/>
          <w:bCs/>
          <w:lang w:eastAsia="ko-KR"/>
        </w:rPr>
        <w:t>Other products</w:t>
      </w:r>
    </w:p>
    <w:p w14:paraId="67AF8C74" w14:textId="66708ACE" w:rsidR="000B3376" w:rsidRPr="00F62E37" w:rsidDel="00B147AD" w:rsidRDefault="006D7DF3" w:rsidP="006C6C1C">
      <w:pPr>
        <w:rPr>
          <w:lang w:eastAsia="ko-KR"/>
        </w:rPr>
      </w:pPr>
      <w:r w:rsidRPr="00F62E37" w:rsidDel="00B147AD">
        <w:rPr>
          <w:lang w:eastAsia="ko-KR"/>
        </w:rPr>
        <w:t xml:space="preserve">Global </w:t>
      </w:r>
      <w:r w:rsidR="009B012E">
        <w:rPr>
          <w:lang w:eastAsia="ko-KR"/>
        </w:rPr>
        <w:t>evidence suggests</w:t>
      </w:r>
      <w:r w:rsidRPr="00F62E37" w:rsidDel="00B147AD">
        <w:rPr>
          <w:lang w:eastAsia="ko-KR"/>
        </w:rPr>
        <w:t xml:space="preserve"> that subsidies for fresh fruits and vegetables that </w:t>
      </w:r>
      <w:r w:rsidRPr="00F62E37">
        <w:rPr>
          <w:lang w:eastAsia="ko-KR"/>
        </w:rPr>
        <w:t>lead to a</w:t>
      </w:r>
      <w:r w:rsidRPr="00F62E37" w:rsidDel="00B147AD">
        <w:rPr>
          <w:lang w:eastAsia="ko-KR"/>
        </w:rPr>
        <w:t xml:space="preserve"> 10</w:t>
      </w:r>
      <w:r w:rsidR="009B012E">
        <w:rPr>
          <w:lang w:eastAsia="ko-KR"/>
        </w:rPr>
        <w:t>–</w:t>
      </w:r>
      <w:r w:rsidRPr="00F62E37" w:rsidDel="00B147AD">
        <w:rPr>
          <w:lang w:eastAsia="ko-KR"/>
        </w:rPr>
        <w:t xml:space="preserve">30% </w:t>
      </w:r>
      <w:r w:rsidRPr="00F62E37">
        <w:rPr>
          <w:lang w:eastAsia="ko-KR"/>
        </w:rPr>
        <w:t xml:space="preserve">reduction in price </w:t>
      </w:r>
      <w:r w:rsidRPr="00F62E37" w:rsidDel="00B147AD">
        <w:rPr>
          <w:lang w:eastAsia="ko-KR"/>
        </w:rPr>
        <w:t>would result in increasing consumption.</w:t>
      </w:r>
      <w:r w:rsidR="009B012E" w:rsidRPr="00F62E37" w:rsidDel="00B147AD">
        <w:rPr>
          <w:vertAlign w:val="superscript"/>
          <w:lang w:eastAsia="ko-KR"/>
        </w:rPr>
        <w:t>4</w:t>
      </w:r>
      <w:r w:rsidRPr="00F62E37" w:rsidDel="00B147AD">
        <w:rPr>
          <w:lang w:eastAsia="ko-KR"/>
        </w:rPr>
        <w:t xml:space="preserve"> </w:t>
      </w:r>
      <w:r w:rsidR="000C441F" w:rsidRPr="00F62E37" w:rsidDel="00B147AD">
        <w:rPr>
          <w:lang w:eastAsia="ko-KR"/>
        </w:rPr>
        <w:t xml:space="preserve"> </w:t>
      </w:r>
    </w:p>
    <w:p w14:paraId="54AC32F4" w14:textId="3FA39439" w:rsidR="00B147AD" w:rsidRPr="00777F6E" w:rsidRDefault="00B147AD" w:rsidP="006C6C1C">
      <w:pPr>
        <w:rPr>
          <w:lang w:eastAsia="ko-KR"/>
        </w:rPr>
      </w:pPr>
      <w:r w:rsidRPr="00F62E37">
        <w:rPr>
          <w:lang w:eastAsia="ko-KR"/>
        </w:rPr>
        <w:t xml:space="preserve">Fiji (2017) undertook an assessment </w:t>
      </w:r>
      <w:r w:rsidR="009B012E">
        <w:rPr>
          <w:lang w:eastAsia="ko-KR"/>
        </w:rPr>
        <w:t xml:space="preserve">to </w:t>
      </w:r>
      <w:r w:rsidRPr="00F62E37">
        <w:rPr>
          <w:lang w:eastAsia="ko-KR"/>
        </w:rPr>
        <w:t>examin</w:t>
      </w:r>
      <w:r w:rsidR="009B012E">
        <w:rPr>
          <w:lang w:eastAsia="ko-KR"/>
        </w:rPr>
        <w:t>e</w:t>
      </w:r>
      <w:r w:rsidRPr="00F62E37">
        <w:rPr>
          <w:lang w:eastAsia="ko-KR"/>
        </w:rPr>
        <w:t xml:space="preserve"> the impact of decreasing taxes on fruit</w:t>
      </w:r>
      <w:r w:rsidR="009B012E">
        <w:rPr>
          <w:lang w:eastAsia="ko-KR"/>
        </w:rPr>
        <w:t>s</w:t>
      </w:r>
      <w:r w:rsidRPr="00F62E37">
        <w:rPr>
          <w:lang w:eastAsia="ko-KR"/>
        </w:rPr>
        <w:t xml:space="preserve"> and vegetables and healthier oils (</w:t>
      </w:r>
      <w:r w:rsidR="009B012E">
        <w:rPr>
          <w:lang w:eastAsia="ko-KR"/>
        </w:rPr>
        <w:t>for example,</w:t>
      </w:r>
      <w:r w:rsidRPr="00F62E37">
        <w:rPr>
          <w:lang w:eastAsia="ko-KR"/>
        </w:rPr>
        <w:t xml:space="preserve"> vegetable oil) </w:t>
      </w:r>
      <w:r w:rsidR="00F26BC6">
        <w:rPr>
          <w:lang w:eastAsia="ko-KR"/>
        </w:rPr>
        <w:t>and of</w:t>
      </w:r>
      <w:r w:rsidRPr="00F62E37">
        <w:rPr>
          <w:lang w:eastAsia="ko-KR"/>
        </w:rPr>
        <w:t xml:space="preserve"> increasing taxes on unhealthy oils and monosodium glutamate (MSG). The assessment showed an increase in the volume of imported vegetables between 2010 and 2014, </w:t>
      </w:r>
      <w:r w:rsidR="009B012E">
        <w:rPr>
          <w:lang w:eastAsia="ko-KR"/>
        </w:rPr>
        <w:t xml:space="preserve">with a </w:t>
      </w:r>
      <w:r w:rsidRPr="00F62E37">
        <w:rPr>
          <w:lang w:eastAsia="ko-KR"/>
        </w:rPr>
        <w:t>particularly sharp</w:t>
      </w:r>
      <w:r w:rsidR="009B012E">
        <w:rPr>
          <w:lang w:eastAsia="ko-KR"/>
        </w:rPr>
        <w:t xml:space="preserve"> increase in 2013</w:t>
      </w:r>
      <w:r w:rsidR="00F26BC6">
        <w:rPr>
          <w:lang w:eastAsia="ko-KR"/>
        </w:rPr>
        <w:t>,</w:t>
      </w:r>
      <w:r w:rsidRPr="00F62E37">
        <w:rPr>
          <w:lang w:eastAsia="ko-KR"/>
        </w:rPr>
        <w:t xml:space="preserve"> when the excise was dropped to 0%. </w:t>
      </w:r>
      <w:r w:rsidR="009B012E">
        <w:rPr>
          <w:lang w:eastAsia="ko-KR"/>
        </w:rPr>
        <w:t>The volume</w:t>
      </w:r>
      <w:r w:rsidRPr="00F62E37">
        <w:rPr>
          <w:lang w:eastAsia="ko-KR"/>
        </w:rPr>
        <w:t xml:space="preserve"> of </w:t>
      </w:r>
      <w:r w:rsidR="009B012E" w:rsidRPr="00777F6E">
        <w:rPr>
          <w:lang w:eastAsia="ko-KR"/>
        </w:rPr>
        <w:t xml:space="preserve">imported </w:t>
      </w:r>
      <w:r w:rsidRPr="00777F6E">
        <w:rPr>
          <w:lang w:eastAsia="ko-KR"/>
        </w:rPr>
        <w:t xml:space="preserve">palm oil decreased during the </w:t>
      </w:r>
      <w:r w:rsidR="009B012E" w:rsidRPr="00777F6E">
        <w:rPr>
          <w:lang w:eastAsia="ko-KR"/>
        </w:rPr>
        <w:t xml:space="preserve">same time </w:t>
      </w:r>
      <w:r w:rsidRPr="00777F6E">
        <w:rPr>
          <w:lang w:eastAsia="ko-KR"/>
        </w:rPr>
        <w:t>period</w:t>
      </w:r>
      <w:r w:rsidR="009B012E" w:rsidRPr="00777F6E">
        <w:rPr>
          <w:lang w:eastAsia="ko-KR"/>
        </w:rPr>
        <w:t>,</w:t>
      </w:r>
      <w:r w:rsidRPr="00777F6E">
        <w:rPr>
          <w:lang w:eastAsia="ko-KR"/>
        </w:rPr>
        <w:t xml:space="preserve"> </w:t>
      </w:r>
      <w:r w:rsidR="00CF6A3B" w:rsidRPr="00777F6E">
        <w:rPr>
          <w:lang w:eastAsia="ko-KR"/>
        </w:rPr>
        <w:t xml:space="preserve">but </w:t>
      </w:r>
      <w:r w:rsidRPr="00777F6E">
        <w:rPr>
          <w:lang w:eastAsia="ko-KR"/>
        </w:rPr>
        <w:t>MSG imports showed no overall change</w:t>
      </w:r>
      <w:r w:rsidR="00CF6A3B" w:rsidRPr="00777F6E">
        <w:rPr>
          <w:lang w:eastAsia="ko-KR"/>
        </w:rPr>
        <w:t>,</w:t>
      </w:r>
      <w:r w:rsidRPr="00777F6E">
        <w:rPr>
          <w:lang w:eastAsia="ko-KR"/>
        </w:rPr>
        <w:t xml:space="preserve"> perhaps </w:t>
      </w:r>
      <w:r w:rsidR="00F26BC6" w:rsidRPr="00777F6E">
        <w:rPr>
          <w:lang w:eastAsia="ko-KR"/>
        </w:rPr>
        <w:t>because the</w:t>
      </w:r>
      <w:r w:rsidRPr="00777F6E">
        <w:rPr>
          <w:lang w:eastAsia="ko-KR"/>
        </w:rPr>
        <w:t xml:space="preserve"> unit price</w:t>
      </w:r>
      <w:r w:rsidR="00F26BC6" w:rsidRPr="00777F6E">
        <w:rPr>
          <w:lang w:eastAsia="ko-KR"/>
        </w:rPr>
        <w:t xml:space="preserve"> increased only slightly</w:t>
      </w:r>
      <w:r w:rsidRPr="00777F6E">
        <w:rPr>
          <w:lang w:eastAsia="ko-KR"/>
        </w:rPr>
        <w:t xml:space="preserve">. </w:t>
      </w:r>
    </w:p>
    <w:p w14:paraId="6D2B9B4C" w14:textId="221D1DEF" w:rsidR="007651DE" w:rsidRDefault="007651DE" w:rsidP="006C6C1C">
      <w:r w:rsidRPr="00777F6E">
        <w:t xml:space="preserve">Vanuatu </w:t>
      </w:r>
      <w:r w:rsidR="00B219C3" w:rsidRPr="00777F6E">
        <w:t xml:space="preserve">(2018) </w:t>
      </w:r>
      <w:r w:rsidRPr="00777F6E">
        <w:t xml:space="preserve">assessed the potential impact on health </w:t>
      </w:r>
      <w:r w:rsidR="00B147AD" w:rsidRPr="00777F6E">
        <w:t xml:space="preserve">if </w:t>
      </w:r>
      <w:r w:rsidRPr="00777F6E">
        <w:t xml:space="preserve">consumers </w:t>
      </w:r>
      <w:r w:rsidR="002F7947" w:rsidRPr="00777F6E">
        <w:t xml:space="preserve">switched </w:t>
      </w:r>
      <w:r w:rsidR="00B147AD" w:rsidRPr="00777F6E">
        <w:t>to targeted</w:t>
      </w:r>
      <w:r w:rsidR="00CF6A3B" w:rsidRPr="00777F6E">
        <w:t xml:space="preserve"> </w:t>
      </w:r>
      <w:r w:rsidRPr="00777F6E">
        <w:t xml:space="preserve">healthier food options as a result of tax and price measures. </w:t>
      </w:r>
      <w:r w:rsidR="002F7947" w:rsidRPr="00777F6E">
        <w:t xml:space="preserve">If </w:t>
      </w:r>
      <w:r w:rsidRPr="00777F6E">
        <w:t xml:space="preserve">five processed foods </w:t>
      </w:r>
      <w:r w:rsidR="00B219C3" w:rsidRPr="00777F6E">
        <w:t xml:space="preserve">(breakfast biscuits, cream crackers, canned meat, canned tuna and instant noodles) </w:t>
      </w:r>
      <w:r w:rsidRPr="00777F6E">
        <w:t xml:space="preserve">were substituted with healthier alternatives, the study estimated that up to 5.3% of NCD deaths could potentially be delayed or averted among </w:t>
      </w:r>
      <w:r w:rsidR="00CF6A3B" w:rsidRPr="00777F6E">
        <w:t xml:space="preserve">adults </w:t>
      </w:r>
      <w:r w:rsidRPr="00777F6E">
        <w:t>aged 15</w:t>
      </w:r>
      <w:r w:rsidR="00B147AD" w:rsidRPr="00777F6E">
        <w:t xml:space="preserve"> years</w:t>
      </w:r>
      <w:r w:rsidRPr="00777F6E">
        <w:t xml:space="preserve"> and above.</w:t>
      </w:r>
      <w:r w:rsidRPr="00F62E37">
        <w:t xml:space="preserve"> </w:t>
      </w:r>
    </w:p>
    <w:p w14:paraId="1B779493" w14:textId="77777777" w:rsidR="00E2631E" w:rsidRPr="00F62E37" w:rsidRDefault="00CA0B89" w:rsidP="005C3FA1">
      <w:pPr>
        <w:spacing w:after="120" w:line="480" w:lineRule="auto"/>
        <w:jc w:val="center"/>
        <w:rPr>
          <w:rFonts w:eastAsia="Malgun Gothic" w:cs="Times New Roman"/>
          <w:lang w:eastAsia="ko-KR"/>
        </w:rPr>
      </w:pPr>
      <w:r w:rsidRPr="00F62E37">
        <w:rPr>
          <w:rFonts w:eastAsia="Malgun Gothic" w:cs="Times New Roman"/>
          <w:b/>
          <w:bCs/>
          <w:lang w:eastAsia="ko-KR"/>
        </w:rPr>
        <w:lastRenderedPageBreak/>
        <w:t xml:space="preserve">3.  </w:t>
      </w:r>
      <w:r w:rsidR="00F16BA1" w:rsidRPr="00F62E37">
        <w:rPr>
          <w:rFonts w:eastAsia="Malgun Gothic" w:cs="Times New Roman"/>
          <w:b/>
          <w:bCs/>
          <w:lang w:eastAsia="ko-KR"/>
        </w:rPr>
        <w:t>CHALLENGES</w:t>
      </w:r>
    </w:p>
    <w:p w14:paraId="558B9C53" w14:textId="77777777" w:rsidR="00CA0B89" w:rsidRPr="00AD2B54" w:rsidRDefault="00CA0B89" w:rsidP="005C3FA1">
      <w:pPr>
        <w:pStyle w:val="sectionheading"/>
        <w:spacing w:before="0" w:after="120" w:line="480" w:lineRule="auto"/>
        <w:ind w:left="0" w:firstLine="0"/>
        <w:jc w:val="left"/>
        <w:rPr>
          <w:szCs w:val="22"/>
        </w:rPr>
      </w:pPr>
      <w:r w:rsidRPr="00AD2B54">
        <w:rPr>
          <w:szCs w:val="22"/>
        </w:rPr>
        <w:t>3.1</w:t>
      </w:r>
      <w:r w:rsidRPr="00AD2B54">
        <w:rPr>
          <w:szCs w:val="22"/>
        </w:rPr>
        <w:tab/>
      </w:r>
      <w:r w:rsidR="00634B10" w:rsidRPr="00AD2B54">
        <w:rPr>
          <w:szCs w:val="22"/>
        </w:rPr>
        <w:t>Implementation of tax measures to impact consumption</w:t>
      </w:r>
    </w:p>
    <w:p w14:paraId="67F8FC95" w14:textId="5F2F2D9B" w:rsidR="00623F1B" w:rsidRPr="00F62E37" w:rsidRDefault="00AD2B54" w:rsidP="006C6C1C">
      <w:r>
        <w:t>The</w:t>
      </w:r>
      <w:r w:rsidR="004A2B5C" w:rsidRPr="00AD2B54">
        <w:t xml:space="preserve"> </w:t>
      </w:r>
      <w:r>
        <w:t>implementation</w:t>
      </w:r>
      <w:r w:rsidR="004A2B5C" w:rsidRPr="00AD2B54">
        <w:t xml:space="preserve"> of tax </w:t>
      </w:r>
      <w:r w:rsidR="004A2B5C" w:rsidRPr="00777F6E">
        <w:t>measures</w:t>
      </w:r>
      <w:r w:rsidRPr="00777F6E">
        <w:t xml:space="preserve"> is sometimes undermined by industry interfer</w:t>
      </w:r>
      <w:r w:rsidR="00E34FD1" w:rsidRPr="00777F6E">
        <w:t xml:space="preserve">ence. </w:t>
      </w:r>
      <w:r w:rsidR="00070F50" w:rsidRPr="00777F6E">
        <w:t xml:space="preserve"> </w:t>
      </w:r>
      <w:r w:rsidR="0056523B" w:rsidRPr="00777F6E">
        <w:rPr>
          <w:rFonts w:eastAsia="Malgun Gothic"/>
          <w:bCs/>
          <w:lang w:eastAsia="ko-KR"/>
        </w:rPr>
        <w:t xml:space="preserve">The impact assessment in Cook Islands </w:t>
      </w:r>
      <w:r w:rsidR="00B762E3" w:rsidRPr="00777F6E">
        <w:rPr>
          <w:rFonts w:eastAsia="Malgun Gothic"/>
          <w:bCs/>
          <w:lang w:eastAsia="ko-KR"/>
        </w:rPr>
        <w:t xml:space="preserve">(2017) </w:t>
      </w:r>
      <w:r w:rsidR="0056523B" w:rsidRPr="00777F6E">
        <w:rPr>
          <w:rFonts w:eastAsia="Malgun Gothic"/>
          <w:bCs/>
          <w:lang w:eastAsia="ko-KR"/>
        </w:rPr>
        <w:t>identified forestalling</w:t>
      </w:r>
      <w:r w:rsidR="00E34FD1" w:rsidRPr="00777F6E">
        <w:rPr>
          <w:rStyle w:val="FootnoteReference"/>
        </w:rPr>
        <w:footnoteReference w:id="4"/>
      </w:r>
      <w:r w:rsidR="0056523B" w:rsidRPr="00777F6E">
        <w:rPr>
          <w:rFonts w:eastAsia="Malgun Gothic"/>
          <w:bCs/>
          <w:lang w:eastAsia="ko-KR"/>
        </w:rPr>
        <w:t xml:space="preserve"> as a tactic used by the tobacco industry</w:t>
      </w:r>
      <w:r w:rsidR="0056523B" w:rsidRPr="00777F6E">
        <w:rPr>
          <w:rStyle w:val="FootnoteReference"/>
          <w:rFonts w:eastAsia="Malgun Gothic"/>
          <w:bCs/>
          <w:lang w:eastAsia="ko-KR"/>
        </w:rPr>
        <w:footnoteReference w:id="5"/>
      </w:r>
      <w:r w:rsidR="0056523B" w:rsidRPr="00777F6E">
        <w:rPr>
          <w:rFonts w:eastAsia="Malgun Gothic"/>
          <w:bCs/>
          <w:lang w:eastAsia="ko-KR"/>
        </w:rPr>
        <w:t xml:space="preserve"> to cushion the impact of planned future tax changes on consumers. </w:t>
      </w:r>
      <w:r w:rsidR="00B762E3" w:rsidRPr="00777F6E">
        <w:t xml:space="preserve">Another </w:t>
      </w:r>
      <w:r w:rsidR="00245932" w:rsidRPr="00777F6E">
        <w:t>tactic</w:t>
      </w:r>
      <w:r w:rsidR="00B762E3" w:rsidRPr="00777F6E">
        <w:t xml:space="preserve"> </w:t>
      </w:r>
      <w:r w:rsidR="000C2FCC" w:rsidRPr="00777F6E">
        <w:t>involves</w:t>
      </w:r>
      <w:r w:rsidR="00245932" w:rsidRPr="00777F6E">
        <w:t xml:space="preserve"> </w:t>
      </w:r>
      <w:r w:rsidR="00B762E3" w:rsidRPr="00777F6E">
        <w:t xml:space="preserve">increasing the profit margin or </w:t>
      </w:r>
      <w:r w:rsidRPr="00777F6E">
        <w:t xml:space="preserve">the </w:t>
      </w:r>
      <w:r w:rsidR="00B762E3" w:rsidRPr="00777F6E">
        <w:t xml:space="preserve">reported </w:t>
      </w:r>
      <w:r w:rsidR="0033285F" w:rsidRPr="00777F6E">
        <w:t xml:space="preserve">cost, </w:t>
      </w:r>
      <w:r w:rsidR="002F7947" w:rsidRPr="00777F6E">
        <w:t>insurance</w:t>
      </w:r>
      <w:r w:rsidR="0033285F" w:rsidRPr="00777F6E">
        <w:t xml:space="preserve"> and freight </w:t>
      </w:r>
      <w:r w:rsidR="00B762E3" w:rsidRPr="00777F6E">
        <w:t xml:space="preserve">(CIF) </w:t>
      </w:r>
      <w:r w:rsidR="006C1124" w:rsidRPr="00777F6E">
        <w:t xml:space="preserve">product value </w:t>
      </w:r>
      <w:r w:rsidR="0033285F" w:rsidRPr="00777F6E">
        <w:t xml:space="preserve">– </w:t>
      </w:r>
      <w:r w:rsidR="00B762E3" w:rsidRPr="00777F6E">
        <w:t>thereby increasing price</w:t>
      </w:r>
      <w:r w:rsidR="0033285F" w:rsidRPr="00777F6E">
        <w:t xml:space="preserve"> –</w:t>
      </w:r>
      <w:r w:rsidR="00B762E3" w:rsidRPr="00777F6E">
        <w:t xml:space="preserve"> prior to an announced tax increase</w:t>
      </w:r>
      <w:r w:rsidR="00245932" w:rsidRPr="00777F6E">
        <w:t>. By manipulating prices early on,</w:t>
      </w:r>
      <w:r w:rsidR="00B762E3" w:rsidRPr="00777F6E">
        <w:t xml:space="preserve"> price increases as a result of tax increase</w:t>
      </w:r>
      <w:r w:rsidR="00245932" w:rsidRPr="00777F6E">
        <w:t>s</w:t>
      </w:r>
      <w:r w:rsidR="00B762E3" w:rsidRPr="00777F6E">
        <w:t xml:space="preserve"> feel insignificant. </w:t>
      </w:r>
      <w:r w:rsidR="00557FD2" w:rsidRPr="00777F6E">
        <w:t>Further, i</w:t>
      </w:r>
      <w:r w:rsidR="00752782" w:rsidRPr="00777F6E">
        <w:t>mporters bringing in cheaper products may increase the availability of more affordable products</w:t>
      </w:r>
      <w:r w:rsidR="008F1079" w:rsidRPr="00777F6E">
        <w:t xml:space="preserve"> to counteract the increased tax</w:t>
      </w:r>
      <w:r w:rsidR="008F1079" w:rsidRPr="00AD2B54">
        <w:t>, resulting in a negligible impact on consumption</w:t>
      </w:r>
      <w:r w:rsidR="00752782" w:rsidRPr="00AD2B54">
        <w:t>.</w:t>
      </w:r>
      <w:r w:rsidR="00752782" w:rsidRPr="00F62E37">
        <w:t xml:space="preserve"> </w:t>
      </w:r>
    </w:p>
    <w:p w14:paraId="28CE0B68" w14:textId="672F9A5C" w:rsidR="006C3AF1" w:rsidRPr="00777F6E" w:rsidRDefault="00752782" w:rsidP="006C6C1C">
      <w:r w:rsidRPr="00F62E37">
        <w:t xml:space="preserve">At the retail level, </w:t>
      </w:r>
      <w:r w:rsidR="00623F1B" w:rsidRPr="00F62E37">
        <w:t>single unit sales (</w:t>
      </w:r>
      <w:r w:rsidR="000C2FCC">
        <w:t>for example,</w:t>
      </w:r>
      <w:r w:rsidR="00623F1B" w:rsidRPr="00F62E37">
        <w:t xml:space="preserve"> loose tobacco and single</w:t>
      </w:r>
      <w:r w:rsidRPr="00F62E37">
        <w:t xml:space="preserve"> cigarette sales) undermine the </w:t>
      </w:r>
      <w:r w:rsidR="000C2FCC">
        <w:t xml:space="preserve">tax </w:t>
      </w:r>
      <w:r w:rsidRPr="00F62E37">
        <w:t xml:space="preserve">benefits by making the product more </w:t>
      </w:r>
      <w:r w:rsidRPr="00AD2B54">
        <w:t>accessible and immediately affordable</w:t>
      </w:r>
      <w:r w:rsidR="00F35A9C" w:rsidRPr="00AD2B54">
        <w:t>. Likewise</w:t>
      </w:r>
      <w:r w:rsidR="00F35A9C" w:rsidRPr="00F62E37">
        <w:t>, the</w:t>
      </w:r>
      <w:r w:rsidRPr="00F62E37">
        <w:t xml:space="preserve"> sale of untaxed products of a similar nature (</w:t>
      </w:r>
      <w:r w:rsidR="000C2FCC">
        <w:t>for example,</w:t>
      </w:r>
      <w:r w:rsidRPr="00F62E37">
        <w:t xml:space="preserve"> locally grown tobacco</w:t>
      </w:r>
      <w:r w:rsidR="0039180E" w:rsidRPr="00F62E37">
        <w:t xml:space="preserve">, </w:t>
      </w:r>
      <w:r w:rsidR="008E585A" w:rsidRPr="00F62E37">
        <w:t>home brew</w:t>
      </w:r>
      <w:r w:rsidR="000C2FCC">
        <w:t>s</w:t>
      </w:r>
      <w:r w:rsidR="008E585A" w:rsidRPr="00F62E37">
        <w:t xml:space="preserve">, </w:t>
      </w:r>
      <w:r w:rsidR="0039180E" w:rsidRPr="00F62E37">
        <w:t>cordial mixes</w:t>
      </w:r>
      <w:r w:rsidR="00B147AD" w:rsidRPr="00F62E37">
        <w:t xml:space="preserve"> </w:t>
      </w:r>
      <w:r w:rsidR="000C2FCC">
        <w:t xml:space="preserve">or </w:t>
      </w:r>
      <w:r w:rsidR="00B147AD" w:rsidRPr="00F62E37">
        <w:t>drink concentrates</w:t>
      </w:r>
      <w:r w:rsidRPr="00F62E37">
        <w:t xml:space="preserve">) increases the possibility </w:t>
      </w:r>
      <w:r w:rsidR="000C2FCC">
        <w:t>of</w:t>
      </w:r>
      <w:r w:rsidR="000C2FCC" w:rsidRPr="00F62E37">
        <w:t xml:space="preserve"> </w:t>
      </w:r>
      <w:r w:rsidR="00F35A9C" w:rsidRPr="00F62E37">
        <w:t>substitution</w:t>
      </w:r>
      <w:r w:rsidR="008D27E4" w:rsidRPr="00F62E37">
        <w:rPr>
          <w:rStyle w:val="FootnoteReference"/>
        </w:rPr>
        <w:footnoteReference w:id="6"/>
      </w:r>
      <w:r w:rsidR="00F35A9C" w:rsidRPr="00F62E37">
        <w:t xml:space="preserve"> by consumers</w:t>
      </w:r>
      <w:r w:rsidR="000C2FCC">
        <w:t>,</w:t>
      </w:r>
      <w:r w:rsidR="00F35A9C" w:rsidRPr="00F62E37">
        <w:t xml:space="preserve"> thereby undermining tax and price </w:t>
      </w:r>
      <w:r w:rsidR="00F35A9C" w:rsidRPr="00777F6E">
        <w:t>impact</w:t>
      </w:r>
      <w:r w:rsidR="00B06514" w:rsidRPr="00777F6E">
        <w:t>s</w:t>
      </w:r>
      <w:r w:rsidR="00F35A9C" w:rsidRPr="00777F6E">
        <w:t xml:space="preserve"> on consumption. </w:t>
      </w:r>
      <w:r w:rsidR="0056523B" w:rsidRPr="00777F6E">
        <w:t xml:space="preserve">For example, </w:t>
      </w:r>
      <w:r w:rsidR="0056523B" w:rsidRPr="00777F6E">
        <w:rPr>
          <w:rFonts w:eastAsia="Malgun Gothic"/>
          <w:bCs/>
          <w:lang w:eastAsia="ko-KR"/>
        </w:rPr>
        <w:t>the Tonga</w:t>
      </w:r>
      <w:r w:rsidR="00AD2B54" w:rsidRPr="00777F6E">
        <w:rPr>
          <w:rFonts w:eastAsia="Malgun Gothic"/>
          <w:bCs/>
          <w:lang w:eastAsia="ko-KR"/>
        </w:rPr>
        <w:t xml:space="preserve"> study</w:t>
      </w:r>
      <w:r w:rsidR="00F32AF1" w:rsidRPr="00777F6E">
        <w:rPr>
          <w:rFonts w:eastAsia="Malgun Gothic"/>
          <w:bCs/>
          <w:lang w:eastAsia="ko-KR"/>
        </w:rPr>
        <w:t xml:space="preserve"> (</w:t>
      </w:r>
      <w:r w:rsidR="000C2FCC" w:rsidRPr="00777F6E">
        <w:rPr>
          <w:rFonts w:eastAsia="Malgun Gothic"/>
          <w:bCs/>
          <w:lang w:eastAsia="ko-KR"/>
        </w:rPr>
        <w:t>2018</w:t>
      </w:r>
      <w:r w:rsidR="00F32AF1" w:rsidRPr="00777F6E">
        <w:rPr>
          <w:rFonts w:eastAsia="Malgun Gothic"/>
          <w:bCs/>
          <w:lang w:eastAsia="ko-KR"/>
        </w:rPr>
        <w:t>)</w:t>
      </w:r>
      <w:r w:rsidR="000C2FCC" w:rsidRPr="00777F6E">
        <w:rPr>
          <w:rFonts w:eastAsia="Malgun Gothic"/>
          <w:bCs/>
          <w:lang w:eastAsia="ko-KR"/>
        </w:rPr>
        <w:t xml:space="preserve"> </w:t>
      </w:r>
      <w:r w:rsidR="0056523B" w:rsidRPr="00777F6E">
        <w:rPr>
          <w:rFonts w:eastAsia="Malgun Gothic"/>
          <w:bCs/>
          <w:lang w:eastAsia="ko-KR"/>
        </w:rPr>
        <w:t xml:space="preserve">revealed that </w:t>
      </w:r>
      <w:r w:rsidR="00AD2B54" w:rsidRPr="00777F6E">
        <w:rPr>
          <w:rFonts w:eastAsia="Malgun Gothic"/>
          <w:bCs/>
          <w:lang w:eastAsia="ko-KR"/>
        </w:rPr>
        <w:t xml:space="preserve">some smokers were using </w:t>
      </w:r>
      <w:r w:rsidR="0056523B" w:rsidRPr="00777F6E">
        <w:rPr>
          <w:rFonts w:eastAsia="Malgun Gothic"/>
          <w:bCs/>
          <w:lang w:eastAsia="ko-KR"/>
        </w:rPr>
        <w:t xml:space="preserve">a local </w:t>
      </w:r>
      <w:r w:rsidR="00AD2B54" w:rsidRPr="00777F6E">
        <w:rPr>
          <w:rFonts w:eastAsia="Malgun Gothic"/>
          <w:bCs/>
          <w:lang w:eastAsia="ko-KR"/>
        </w:rPr>
        <w:t xml:space="preserve">untaxed </w:t>
      </w:r>
      <w:r w:rsidR="0056523B" w:rsidRPr="00777F6E">
        <w:rPr>
          <w:rFonts w:eastAsia="Malgun Gothic"/>
          <w:bCs/>
          <w:lang w:eastAsia="ko-KR"/>
        </w:rPr>
        <w:t xml:space="preserve">product as a substitute. </w:t>
      </w:r>
      <w:r w:rsidR="00F32AF1" w:rsidRPr="00777F6E">
        <w:rPr>
          <w:rFonts w:eastAsia="Malgun Gothic"/>
          <w:bCs/>
          <w:lang w:eastAsia="ko-KR"/>
        </w:rPr>
        <w:t xml:space="preserve">The </w:t>
      </w:r>
      <w:r w:rsidR="0056523B" w:rsidRPr="00777F6E">
        <w:rPr>
          <w:rFonts w:eastAsia="Malgun Gothic"/>
          <w:bCs/>
          <w:lang w:eastAsia="ko-KR"/>
        </w:rPr>
        <w:t xml:space="preserve">study also identified potential revenue if the local product was to be formally taxed. </w:t>
      </w:r>
      <w:r w:rsidR="002F3D06" w:rsidRPr="00777F6E">
        <w:rPr>
          <w:rFonts w:eastAsia="Malgun Gothic"/>
          <w:bCs/>
          <w:lang w:eastAsia="ko-KR"/>
        </w:rPr>
        <w:t xml:space="preserve">PIC </w:t>
      </w:r>
      <w:r w:rsidR="002F3D06" w:rsidRPr="00777F6E">
        <w:rPr>
          <w:rFonts w:cs="Times New Roman"/>
        </w:rPr>
        <w:t>e</w:t>
      </w:r>
      <w:r w:rsidR="00C079C0" w:rsidRPr="00777F6E">
        <w:rPr>
          <w:rFonts w:cs="Times New Roman"/>
        </w:rPr>
        <w:t xml:space="preserve">xperiences with taxing </w:t>
      </w:r>
      <w:r w:rsidR="006D75CE" w:rsidRPr="00777F6E">
        <w:rPr>
          <w:rFonts w:cs="Times New Roman"/>
        </w:rPr>
        <w:t xml:space="preserve">SSBs </w:t>
      </w:r>
      <w:r w:rsidR="00C03D03" w:rsidRPr="00777F6E">
        <w:rPr>
          <w:rFonts w:cs="Times New Roman"/>
        </w:rPr>
        <w:t xml:space="preserve">revealed </w:t>
      </w:r>
      <w:r w:rsidR="003E14FD" w:rsidRPr="00777F6E">
        <w:rPr>
          <w:rFonts w:cs="Times New Roman"/>
        </w:rPr>
        <w:t xml:space="preserve">that </w:t>
      </w:r>
      <w:r w:rsidR="00C03D03" w:rsidRPr="00777F6E">
        <w:rPr>
          <w:rFonts w:cs="Times New Roman"/>
        </w:rPr>
        <w:t xml:space="preserve">the </w:t>
      </w:r>
      <w:r w:rsidR="00407547" w:rsidRPr="00777F6E">
        <w:rPr>
          <w:rFonts w:cs="Times New Roman"/>
        </w:rPr>
        <w:t>definition</w:t>
      </w:r>
      <w:r w:rsidR="008D27E4" w:rsidRPr="00777F6E">
        <w:rPr>
          <w:rFonts w:cs="Times New Roman"/>
        </w:rPr>
        <w:t xml:space="preserve"> of SSBs needs</w:t>
      </w:r>
      <w:r w:rsidR="00407547" w:rsidRPr="00777F6E">
        <w:rPr>
          <w:rFonts w:cs="Times New Roman"/>
        </w:rPr>
        <w:t xml:space="preserve"> to be </w:t>
      </w:r>
      <w:r w:rsidR="00FD3C8F" w:rsidRPr="00777F6E">
        <w:rPr>
          <w:rFonts w:cs="Times New Roman"/>
        </w:rPr>
        <w:t>clearly define</w:t>
      </w:r>
      <w:r w:rsidR="00407547" w:rsidRPr="00777F6E">
        <w:rPr>
          <w:rFonts w:cs="Times New Roman"/>
        </w:rPr>
        <w:t>d</w:t>
      </w:r>
      <w:r w:rsidR="008D27E4" w:rsidRPr="00777F6E">
        <w:rPr>
          <w:rFonts w:cs="Times New Roman"/>
        </w:rPr>
        <w:t xml:space="preserve"> and wholly encompassing of all SSBs; otherwise substitution</w:t>
      </w:r>
      <w:r w:rsidR="00985A8A">
        <w:rPr>
          <w:rFonts w:cs="Times New Roman"/>
          <w:vertAlign w:val="superscript"/>
        </w:rPr>
        <w:t>6</w:t>
      </w:r>
      <w:r w:rsidR="008D27E4" w:rsidRPr="00777F6E">
        <w:rPr>
          <w:rFonts w:cs="Times New Roman"/>
        </w:rPr>
        <w:t xml:space="preserve"> by consumers is more likely to occur</w:t>
      </w:r>
      <w:r w:rsidR="00407547" w:rsidRPr="00777F6E">
        <w:rPr>
          <w:rFonts w:cs="Times New Roman"/>
        </w:rPr>
        <w:t xml:space="preserve">. </w:t>
      </w:r>
      <w:r w:rsidR="00FD3C8F" w:rsidRPr="00777F6E">
        <w:rPr>
          <w:rFonts w:cs="Times New Roman"/>
        </w:rPr>
        <w:t xml:space="preserve">SSBs </w:t>
      </w:r>
      <w:r w:rsidR="00407547" w:rsidRPr="00777F6E">
        <w:rPr>
          <w:rFonts w:cs="Times New Roman"/>
        </w:rPr>
        <w:t>may be</w:t>
      </w:r>
      <w:r w:rsidR="00FD3C8F" w:rsidRPr="00777F6E">
        <w:rPr>
          <w:rFonts w:cs="Times New Roman"/>
        </w:rPr>
        <w:t xml:space="preserve"> defi</w:t>
      </w:r>
      <w:r w:rsidR="008D27E4" w:rsidRPr="00777F6E">
        <w:rPr>
          <w:rFonts w:cs="Times New Roman"/>
        </w:rPr>
        <w:t xml:space="preserve">ned as beverages that contain added </w:t>
      </w:r>
      <w:r w:rsidR="00FD3C8F" w:rsidRPr="00777F6E">
        <w:rPr>
          <w:rFonts w:cs="Times New Roman"/>
        </w:rPr>
        <w:t xml:space="preserve">caloric sweetener such as </w:t>
      </w:r>
      <w:r w:rsidR="008D27E4" w:rsidRPr="00777F6E">
        <w:rPr>
          <w:rFonts w:cs="Times New Roman"/>
        </w:rPr>
        <w:t>sucrose, high-fructose corn syrup or fruit-juice concentrates</w:t>
      </w:r>
      <w:r w:rsidR="00407547" w:rsidRPr="00777F6E">
        <w:rPr>
          <w:rFonts w:cs="Times New Roman"/>
        </w:rPr>
        <w:t xml:space="preserve">. </w:t>
      </w:r>
      <w:r w:rsidR="0056523B" w:rsidRPr="00777F6E">
        <w:rPr>
          <w:rFonts w:cs="Times New Roman"/>
        </w:rPr>
        <w:t xml:space="preserve">Another example is from Fiji where a potential loophole </w:t>
      </w:r>
      <w:r w:rsidR="001967D6" w:rsidRPr="00777F6E">
        <w:rPr>
          <w:rFonts w:cs="Times New Roman"/>
        </w:rPr>
        <w:t xml:space="preserve">could allow </w:t>
      </w:r>
      <w:r w:rsidR="0056523B" w:rsidRPr="00777F6E">
        <w:rPr>
          <w:rFonts w:cs="Times New Roman"/>
        </w:rPr>
        <w:t xml:space="preserve">importers </w:t>
      </w:r>
      <w:r w:rsidR="001967D6" w:rsidRPr="00777F6E">
        <w:rPr>
          <w:rFonts w:cs="Times New Roman"/>
        </w:rPr>
        <w:t>to</w:t>
      </w:r>
      <w:r w:rsidR="0056523B" w:rsidRPr="00777F6E">
        <w:rPr>
          <w:rFonts w:cs="Times New Roman"/>
        </w:rPr>
        <w:t xml:space="preserve"> mislabel palm oil as vegetable oil and thus avoid the higher levy.</w:t>
      </w:r>
    </w:p>
    <w:p w14:paraId="074938EC" w14:textId="2C9600F4" w:rsidR="00B80D46" w:rsidRPr="00F62E37" w:rsidRDefault="007513E5" w:rsidP="006C6C1C">
      <w:pPr>
        <w:rPr>
          <w:rFonts w:cs="Times New Roman"/>
          <w:color w:val="1F497D"/>
        </w:rPr>
      </w:pPr>
      <w:r w:rsidRPr="00777F6E">
        <w:t>Trade agreements between and among Pacific islands may allow for import tax exemptions on certain SSBs</w:t>
      </w:r>
      <w:r w:rsidR="0039180E" w:rsidRPr="00777F6E">
        <w:t xml:space="preserve"> or other domestically produced goods</w:t>
      </w:r>
      <w:r w:rsidR="007B2E0D" w:rsidRPr="00777F6E">
        <w:t>,</w:t>
      </w:r>
      <w:r w:rsidR="00941829" w:rsidRPr="00777F6E">
        <w:t xml:space="preserve"> which also affect price and therefore consumption</w:t>
      </w:r>
      <w:r w:rsidRPr="00777F6E">
        <w:t>.</w:t>
      </w:r>
    </w:p>
    <w:p w14:paraId="1F197BA5" w14:textId="77777777" w:rsidR="00A3329D" w:rsidRDefault="00A3329D">
      <w:pPr>
        <w:spacing w:after="200" w:line="276" w:lineRule="auto"/>
        <w:jc w:val="left"/>
        <w:rPr>
          <w:rFonts w:eastAsia="Times New Roman" w:cs="Times New Roman"/>
          <w:b/>
          <w:lang w:eastAsia="en-US"/>
        </w:rPr>
      </w:pPr>
      <w:r>
        <w:rPr>
          <w:b/>
        </w:rPr>
        <w:br w:type="page"/>
      </w:r>
    </w:p>
    <w:p w14:paraId="2FA92E7A" w14:textId="77777777" w:rsidR="003600B9" w:rsidRPr="00F62E37" w:rsidRDefault="003600B9" w:rsidP="005C3FA1">
      <w:pPr>
        <w:pStyle w:val="BodyText1"/>
        <w:spacing w:after="120" w:line="480" w:lineRule="auto"/>
        <w:jc w:val="left"/>
        <w:rPr>
          <w:b/>
          <w:szCs w:val="22"/>
        </w:rPr>
      </w:pPr>
      <w:r w:rsidRPr="00F62E37">
        <w:rPr>
          <w:b/>
          <w:szCs w:val="22"/>
        </w:rPr>
        <w:lastRenderedPageBreak/>
        <w:t>3.2</w:t>
      </w:r>
      <w:r w:rsidRPr="00F62E37">
        <w:rPr>
          <w:b/>
          <w:szCs w:val="22"/>
        </w:rPr>
        <w:tab/>
      </w:r>
      <w:r w:rsidR="00634B10" w:rsidRPr="00F62E37">
        <w:rPr>
          <w:b/>
          <w:szCs w:val="22"/>
        </w:rPr>
        <w:t>Implementation of tax impact assessments</w:t>
      </w:r>
    </w:p>
    <w:p w14:paraId="0868C761" w14:textId="69524145" w:rsidR="00941829" w:rsidRPr="00F62E37" w:rsidRDefault="00110B73" w:rsidP="006C6C1C">
      <w:r w:rsidRPr="00F62E37">
        <w:t xml:space="preserve">Challenges with conducting tax impact assessments include limitations with quality and timeliness of import, production, revenue and tax data. </w:t>
      </w:r>
      <w:r w:rsidR="00941829" w:rsidRPr="00F62E37">
        <w:t xml:space="preserve">Uncertainties arise when supply, pricing or consumption data </w:t>
      </w:r>
      <w:r w:rsidR="007B2E0D">
        <w:t>are</w:t>
      </w:r>
      <w:r w:rsidR="007B2E0D" w:rsidRPr="00F62E37">
        <w:t xml:space="preserve"> </w:t>
      </w:r>
      <w:r w:rsidR="00941829" w:rsidRPr="00F62E37">
        <w:t>not available.</w:t>
      </w:r>
    </w:p>
    <w:p w14:paraId="36B58B89" w14:textId="139ED135" w:rsidR="00110B73" w:rsidRPr="00777F6E" w:rsidRDefault="007B600B" w:rsidP="006C6C1C">
      <w:r w:rsidRPr="00E34FD1">
        <w:t>Further, countries often do not collect consumption data regularly. Generally, tax impact assessments cannot show causation of a tax</w:t>
      </w:r>
      <w:r w:rsidR="001967D6">
        <w:t xml:space="preserve"> on</w:t>
      </w:r>
      <w:r w:rsidRPr="00E34FD1">
        <w:t xml:space="preserve"> consumption because </w:t>
      </w:r>
      <w:r w:rsidR="007B2E0D" w:rsidRPr="00E34FD1">
        <w:t xml:space="preserve">the </w:t>
      </w:r>
      <w:r w:rsidRPr="00E34FD1">
        <w:t>impact of the tax increase</w:t>
      </w:r>
      <w:r w:rsidR="007B2E0D" w:rsidRPr="00E34FD1">
        <w:t xml:space="preserve"> cannot be effectively isolated and </w:t>
      </w:r>
      <w:r w:rsidR="007B2E0D" w:rsidRPr="00777F6E">
        <w:t>measured</w:t>
      </w:r>
      <w:r w:rsidRPr="00777F6E">
        <w:t>. Further, several factors are involved in influencing consumption</w:t>
      </w:r>
      <w:r w:rsidR="00F62E37" w:rsidRPr="00777F6E">
        <w:t xml:space="preserve"> such as </w:t>
      </w:r>
      <w:r w:rsidR="005C3FA1" w:rsidRPr="00777F6E">
        <w:t>income, taste, availability, and other factors</w:t>
      </w:r>
      <w:r w:rsidRPr="00777F6E">
        <w:t xml:space="preserve">. </w:t>
      </w:r>
    </w:p>
    <w:p w14:paraId="1C1E4EFC" w14:textId="62BDADCA" w:rsidR="00F62E37" w:rsidRPr="00777F6E" w:rsidRDefault="007B2E0D" w:rsidP="006C6C1C">
      <w:r w:rsidRPr="00777F6E">
        <w:t>Tax impact</w:t>
      </w:r>
      <w:r w:rsidR="00110B73" w:rsidRPr="00777F6E">
        <w:t xml:space="preserve"> assessments require time to collect and </w:t>
      </w:r>
      <w:r w:rsidRPr="00777F6E">
        <w:t>analyse</w:t>
      </w:r>
      <w:r w:rsidR="00110B73" w:rsidRPr="00777F6E">
        <w:t xml:space="preserve"> data</w:t>
      </w:r>
      <w:r w:rsidR="006C6C1C" w:rsidRPr="00777F6E">
        <w:t xml:space="preserve"> –</w:t>
      </w:r>
      <w:r w:rsidR="00110B73" w:rsidRPr="00777F6E">
        <w:t xml:space="preserve"> often between 3 and 12 months depending on the scope of the study and types of data used.  </w:t>
      </w:r>
    </w:p>
    <w:p w14:paraId="51C8D484" w14:textId="77777777" w:rsidR="00CA0B89" w:rsidRPr="00E34FD1" w:rsidRDefault="00CA0B89" w:rsidP="006C6C1C">
      <w:pPr>
        <w:pStyle w:val="Heading1"/>
        <w:rPr>
          <w:lang w:eastAsia="ko-KR"/>
        </w:rPr>
      </w:pPr>
      <w:r w:rsidRPr="00777F6E">
        <w:rPr>
          <w:lang w:eastAsia="ko-KR"/>
        </w:rPr>
        <w:t>4.  FUTURE DIRECTIONS</w:t>
      </w:r>
    </w:p>
    <w:p w14:paraId="208DA3EC" w14:textId="4BCB2693" w:rsidR="007B5FFE" w:rsidRPr="00F62E37" w:rsidRDefault="00D33E9D" w:rsidP="006C6C1C">
      <w:r w:rsidRPr="00E34FD1">
        <w:t>Further tax impact</w:t>
      </w:r>
      <w:r w:rsidR="007B5FFE" w:rsidRPr="00E34FD1">
        <w:t xml:space="preserve"> assessm</w:t>
      </w:r>
      <w:r w:rsidRPr="00E34FD1">
        <w:t>ents</w:t>
      </w:r>
      <w:r w:rsidRPr="00F62E37">
        <w:t xml:space="preserve"> are required to build an evidence base for</w:t>
      </w:r>
      <w:r w:rsidR="00D248B2" w:rsidRPr="00F62E37">
        <w:t xml:space="preserve"> </w:t>
      </w:r>
      <w:r w:rsidR="00B147AD" w:rsidRPr="00F62E37">
        <w:t>the</w:t>
      </w:r>
      <w:r w:rsidRPr="00F62E37">
        <w:t xml:space="preserve"> Pacific context</w:t>
      </w:r>
      <w:r w:rsidR="007560FF">
        <w:t>.</w:t>
      </w:r>
      <w:r w:rsidRPr="00F62E37">
        <w:t xml:space="preserve"> </w:t>
      </w:r>
      <w:r w:rsidR="007560FF">
        <w:t>L</w:t>
      </w:r>
      <w:r w:rsidR="007B5FFE" w:rsidRPr="00F62E37">
        <w:t xml:space="preserve">essons </w:t>
      </w:r>
      <w:r w:rsidR="007560FF">
        <w:t>learnt</w:t>
      </w:r>
      <w:r w:rsidR="007560FF" w:rsidRPr="00F62E37">
        <w:t xml:space="preserve"> </w:t>
      </w:r>
      <w:r w:rsidR="007B5FFE" w:rsidRPr="00F62E37">
        <w:t>from previous studies</w:t>
      </w:r>
      <w:r w:rsidR="007560FF">
        <w:t>,</w:t>
      </w:r>
      <w:r w:rsidR="007B5FFE" w:rsidRPr="00F62E37">
        <w:t xml:space="preserve"> such as</w:t>
      </w:r>
      <w:r w:rsidRPr="00F62E37">
        <w:t xml:space="preserve"> elasticity measure</w:t>
      </w:r>
      <w:r w:rsidR="00B147AD" w:rsidRPr="00F62E37">
        <w:t>s</w:t>
      </w:r>
      <w:r w:rsidRPr="00F62E37">
        <w:t xml:space="preserve"> and</w:t>
      </w:r>
      <w:r w:rsidR="007B5FFE" w:rsidRPr="00F62E37">
        <w:t xml:space="preserve"> issues undermining </w:t>
      </w:r>
      <w:r w:rsidRPr="00F62E37">
        <w:t xml:space="preserve">fiscal measures to encourage healthy </w:t>
      </w:r>
      <w:r w:rsidR="002B7D4A" w:rsidRPr="00F62E37">
        <w:t>behaviours</w:t>
      </w:r>
      <w:r w:rsidR="007560FF">
        <w:t>, should be taken into account</w:t>
      </w:r>
      <w:r w:rsidRPr="00F62E37">
        <w:t>.</w:t>
      </w:r>
    </w:p>
    <w:p w14:paraId="74D651A6" w14:textId="77777777" w:rsidR="00963E51" w:rsidRPr="00F62E37" w:rsidRDefault="00D33E9D" w:rsidP="006C6C1C">
      <w:r w:rsidRPr="00F62E37">
        <w:t>B</w:t>
      </w:r>
      <w:r w:rsidR="007B5FFE" w:rsidRPr="00F62E37">
        <w:t>uild</w:t>
      </w:r>
      <w:r w:rsidRPr="00F62E37">
        <w:t>ing</w:t>
      </w:r>
      <w:r w:rsidR="007B5FFE" w:rsidRPr="00F62E37">
        <w:t xml:space="preserve"> </w:t>
      </w:r>
      <w:r w:rsidR="002B7D4A">
        <w:t xml:space="preserve">the </w:t>
      </w:r>
      <w:r w:rsidR="007B5FFE" w:rsidRPr="00F62E37">
        <w:t>capacity of PICs to undertake tax impact assessments</w:t>
      </w:r>
      <w:r w:rsidRPr="00F62E37">
        <w:t xml:space="preserve"> is an important endeavour, which may lead to increased cross-sectoral collaboration as well as improved information systems. </w:t>
      </w:r>
    </w:p>
    <w:p w14:paraId="5D0740FE" w14:textId="44CA0456" w:rsidR="00662F04" w:rsidRDefault="00BE1590" w:rsidP="005C3FA1">
      <w:pPr>
        <w:spacing w:after="120" w:line="480" w:lineRule="auto"/>
        <w:rPr>
          <w:rFonts w:eastAsia="Malgun Gothic" w:cs="Times New Roman"/>
          <w:b/>
          <w:bCs/>
          <w:lang w:eastAsia="ko-KR"/>
        </w:rPr>
      </w:pPr>
      <w:r w:rsidRPr="00F62E37">
        <w:rPr>
          <w:rFonts w:eastAsia="Malgun Gothic" w:cs="Times New Roman"/>
          <w:b/>
          <w:bCs/>
          <w:lang w:eastAsia="ko-KR"/>
        </w:rPr>
        <w:t xml:space="preserve">4.1 </w:t>
      </w:r>
      <w:r w:rsidR="00D3263F">
        <w:rPr>
          <w:rFonts w:eastAsia="Malgun Gothic" w:cs="Times New Roman"/>
          <w:b/>
          <w:bCs/>
          <w:lang w:eastAsia="ko-KR"/>
        </w:rPr>
        <w:t>Recommendations for governments</w:t>
      </w:r>
    </w:p>
    <w:p w14:paraId="7A553B7E" w14:textId="4E20CF55" w:rsidR="003D2B08" w:rsidRPr="003D2B08" w:rsidRDefault="003D2B08" w:rsidP="006C6C1C">
      <w:pPr>
        <w:rPr>
          <w:lang w:eastAsia="en-US"/>
        </w:rPr>
      </w:pPr>
      <w:r w:rsidRPr="003D2B08">
        <w:rPr>
          <w:lang w:eastAsia="en-US"/>
        </w:rPr>
        <w:t xml:space="preserve">Ministers of </w:t>
      </w:r>
      <w:r w:rsidR="006C6C1C">
        <w:rPr>
          <w:lang w:eastAsia="en-US"/>
        </w:rPr>
        <w:t>h</w:t>
      </w:r>
      <w:r w:rsidRPr="003D2B08">
        <w:rPr>
          <w:lang w:eastAsia="en-US"/>
        </w:rPr>
        <w:t>ealth are invited to:</w:t>
      </w:r>
    </w:p>
    <w:p w14:paraId="32D84E34" w14:textId="221C7FAD" w:rsidR="00963E51" w:rsidRPr="006C6C1C" w:rsidRDefault="00A3329D" w:rsidP="006C6C1C">
      <w:pPr>
        <w:pStyle w:val="ListParagraph"/>
        <w:numPr>
          <w:ilvl w:val="0"/>
          <w:numId w:val="10"/>
        </w:numPr>
        <w:rPr>
          <w:rFonts w:eastAsia="Malgun Gothic"/>
          <w:bCs/>
          <w:lang w:eastAsia="ko-KR"/>
        </w:rPr>
      </w:pPr>
      <w:r>
        <w:rPr>
          <w:rFonts w:eastAsia="Malgun Gothic"/>
          <w:bCs/>
          <w:lang w:eastAsia="ko-KR"/>
        </w:rPr>
        <w:t>u</w:t>
      </w:r>
      <w:r w:rsidR="00137C46" w:rsidRPr="006C6C1C">
        <w:rPr>
          <w:rFonts w:eastAsia="Malgun Gothic"/>
          <w:bCs/>
          <w:lang w:eastAsia="ko-KR"/>
        </w:rPr>
        <w:t>ndertak</w:t>
      </w:r>
      <w:r w:rsidR="00DB6BF1">
        <w:rPr>
          <w:rFonts w:eastAsia="Malgun Gothic"/>
          <w:bCs/>
          <w:lang w:eastAsia="ko-KR"/>
        </w:rPr>
        <w:t>e</w:t>
      </w:r>
      <w:r w:rsidR="001F1CF7" w:rsidRPr="006C6C1C">
        <w:rPr>
          <w:rFonts w:eastAsia="Malgun Gothic"/>
          <w:bCs/>
          <w:lang w:eastAsia="ko-KR"/>
        </w:rPr>
        <w:t xml:space="preserve"> tax impact assessments and </w:t>
      </w:r>
      <w:r w:rsidR="00DB6BF1">
        <w:rPr>
          <w:rFonts w:eastAsia="Malgun Gothic"/>
          <w:bCs/>
          <w:lang w:eastAsia="ko-KR"/>
        </w:rPr>
        <w:t>share</w:t>
      </w:r>
      <w:r w:rsidR="002B7D4A" w:rsidRPr="006C6C1C">
        <w:rPr>
          <w:rFonts w:eastAsia="Malgun Gothic"/>
          <w:bCs/>
          <w:lang w:eastAsia="ko-KR"/>
        </w:rPr>
        <w:t xml:space="preserve"> </w:t>
      </w:r>
      <w:r w:rsidR="001F1CF7" w:rsidRPr="006C6C1C">
        <w:rPr>
          <w:rFonts w:eastAsia="Malgun Gothic"/>
          <w:bCs/>
          <w:lang w:eastAsia="ko-KR"/>
        </w:rPr>
        <w:t>the findings with non-health sectors</w:t>
      </w:r>
      <w:r w:rsidR="00B33398" w:rsidRPr="006C6C1C">
        <w:rPr>
          <w:rFonts w:eastAsia="Malgun Gothic"/>
          <w:bCs/>
          <w:lang w:eastAsia="ko-KR"/>
        </w:rPr>
        <w:t xml:space="preserve"> </w:t>
      </w:r>
      <w:r w:rsidR="005914D1" w:rsidRPr="006C6C1C">
        <w:rPr>
          <w:rFonts w:eastAsia="Malgun Gothic"/>
          <w:bCs/>
          <w:lang w:eastAsia="ko-KR"/>
        </w:rPr>
        <w:t>and partners</w:t>
      </w:r>
      <w:r w:rsidR="00E57FC5" w:rsidRPr="006C6C1C">
        <w:rPr>
          <w:rFonts w:eastAsia="Malgun Gothic"/>
          <w:bCs/>
          <w:lang w:eastAsia="ko-KR"/>
        </w:rPr>
        <w:t xml:space="preserve"> at regional and international level</w:t>
      </w:r>
      <w:r w:rsidR="002B7D4A" w:rsidRPr="006C6C1C">
        <w:rPr>
          <w:rFonts w:eastAsia="Malgun Gothic"/>
          <w:bCs/>
          <w:lang w:eastAsia="ko-KR"/>
        </w:rPr>
        <w:t>s</w:t>
      </w:r>
      <w:r w:rsidR="00B147AD" w:rsidRPr="006C6C1C">
        <w:rPr>
          <w:rFonts w:eastAsia="Malgun Gothic"/>
          <w:bCs/>
          <w:lang w:eastAsia="ko-KR"/>
        </w:rPr>
        <w:t>. Preferably plan for these studies before tax changes occur</w:t>
      </w:r>
      <w:r>
        <w:rPr>
          <w:rFonts w:eastAsia="Malgun Gothic"/>
          <w:bCs/>
          <w:lang w:eastAsia="ko-KR"/>
        </w:rPr>
        <w:t>;</w:t>
      </w:r>
    </w:p>
    <w:p w14:paraId="2F3CFD6E" w14:textId="79CC57F5" w:rsidR="007B600B" w:rsidRPr="006C6C1C" w:rsidRDefault="00A3329D" w:rsidP="006C6C1C">
      <w:pPr>
        <w:pStyle w:val="ListParagraph"/>
        <w:numPr>
          <w:ilvl w:val="0"/>
          <w:numId w:val="10"/>
        </w:numPr>
        <w:rPr>
          <w:rFonts w:eastAsia="Malgun Gothic"/>
          <w:bCs/>
          <w:lang w:eastAsia="ko-KR"/>
        </w:rPr>
      </w:pPr>
      <w:r>
        <w:rPr>
          <w:rFonts w:eastAsia="Malgun Gothic"/>
          <w:bCs/>
          <w:lang w:eastAsia="ko-KR"/>
        </w:rPr>
        <w:t>s</w:t>
      </w:r>
      <w:r w:rsidR="00DB6BF1">
        <w:rPr>
          <w:rFonts w:eastAsia="Malgun Gothic"/>
          <w:bCs/>
          <w:lang w:eastAsia="ko-KR"/>
        </w:rPr>
        <w:t>trengthen</w:t>
      </w:r>
      <w:r w:rsidR="00B33398" w:rsidRPr="006C6C1C">
        <w:rPr>
          <w:rFonts w:eastAsia="Malgun Gothic"/>
          <w:bCs/>
          <w:lang w:eastAsia="ko-KR"/>
        </w:rPr>
        <w:t xml:space="preserve"> measures to monitor consumption</w:t>
      </w:r>
      <w:r w:rsidR="00A86728" w:rsidRPr="006C6C1C">
        <w:rPr>
          <w:rFonts w:eastAsia="Malgun Gothic"/>
          <w:bCs/>
          <w:lang w:eastAsia="ko-KR"/>
        </w:rPr>
        <w:t>, import</w:t>
      </w:r>
      <w:r w:rsidR="00B33398" w:rsidRPr="006C6C1C">
        <w:rPr>
          <w:rFonts w:eastAsia="Malgun Gothic"/>
          <w:bCs/>
          <w:lang w:eastAsia="ko-KR"/>
        </w:rPr>
        <w:t xml:space="preserve"> </w:t>
      </w:r>
      <w:r w:rsidR="008F1079" w:rsidRPr="006C6C1C">
        <w:rPr>
          <w:rFonts w:eastAsia="Malgun Gothic"/>
          <w:bCs/>
          <w:lang w:eastAsia="ko-KR"/>
        </w:rPr>
        <w:t xml:space="preserve">and price </w:t>
      </w:r>
      <w:r w:rsidR="00B33398" w:rsidRPr="006C6C1C">
        <w:rPr>
          <w:rFonts w:eastAsia="Malgun Gothic"/>
          <w:bCs/>
          <w:lang w:eastAsia="ko-KR"/>
        </w:rPr>
        <w:t>data for tobacco, alcohol, food and non-alcoholic beverages</w:t>
      </w:r>
      <w:r>
        <w:rPr>
          <w:rFonts w:eastAsia="Malgun Gothic"/>
          <w:bCs/>
          <w:lang w:eastAsia="ko-KR"/>
        </w:rPr>
        <w:t>;</w:t>
      </w:r>
    </w:p>
    <w:p w14:paraId="51D324F3" w14:textId="59B4C320" w:rsidR="001409F9" w:rsidRPr="006C6C1C" w:rsidRDefault="00A3329D" w:rsidP="006C6C1C">
      <w:pPr>
        <w:pStyle w:val="ListParagraph"/>
        <w:numPr>
          <w:ilvl w:val="0"/>
          <w:numId w:val="10"/>
        </w:numPr>
        <w:rPr>
          <w:rFonts w:eastAsia="Malgun Gothic"/>
          <w:bCs/>
          <w:lang w:eastAsia="ko-KR"/>
        </w:rPr>
      </w:pPr>
      <w:r>
        <w:rPr>
          <w:rFonts w:eastAsia="Malgun Gothic"/>
          <w:bCs/>
          <w:lang w:eastAsia="ko-KR"/>
        </w:rPr>
        <w:t>u</w:t>
      </w:r>
      <w:r w:rsidR="00DB6BF1">
        <w:rPr>
          <w:rFonts w:eastAsia="Malgun Gothic"/>
          <w:bCs/>
          <w:lang w:eastAsia="ko-KR"/>
        </w:rPr>
        <w:t>tilize</w:t>
      </w:r>
      <w:r w:rsidR="002B7D4A" w:rsidRPr="006C6C1C">
        <w:rPr>
          <w:rFonts w:eastAsia="Malgun Gothic"/>
          <w:bCs/>
          <w:lang w:eastAsia="ko-KR"/>
        </w:rPr>
        <w:t xml:space="preserve"> </w:t>
      </w:r>
      <w:r w:rsidR="001409F9" w:rsidRPr="006C6C1C">
        <w:rPr>
          <w:rFonts w:eastAsia="Malgun Gothic"/>
          <w:bCs/>
          <w:lang w:eastAsia="ko-KR"/>
        </w:rPr>
        <w:t xml:space="preserve">actions that </w:t>
      </w:r>
      <w:r w:rsidR="00A86728" w:rsidRPr="006C6C1C">
        <w:rPr>
          <w:rFonts w:eastAsia="Malgun Gothic"/>
          <w:bCs/>
          <w:lang w:eastAsia="ko-KR"/>
        </w:rPr>
        <w:t>can prevent undermining of taxation impacts</w:t>
      </w:r>
      <w:r w:rsidR="001409F9" w:rsidRPr="006C6C1C">
        <w:rPr>
          <w:rFonts w:eastAsia="Malgun Gothic"/>
          <w:bCs/>
          <w:lang w:eastAsia="ko-KR"/>
        </w:rPr>
        <w:t xml:space="preserve"> (</w:t>
      </w:r>
      <w:r w:rsidR="002B7D4A" w:rsidRPr="006C6C1C">
        <w:rPr>
          <w:rFonts w:eastAsia="Malgun Gothic"/>
          <w:bCs/>
          <w:lang w:eastAsia="ko-KR"/>
        </w:rPr>
        <w:t>for example,</w:t>
      </w:r>
      <w:r w:rsidR="001409F9" w:rsidRPr="006C6C1C">
        <w:rPr>
          <w:rFonts w:eastAsia="Malgun Gothic"/>
          <w:bCs/>
          <w:lang w:eastAsia="ko-KR"/>
        </w:rPr>
        <w:t xml:space="preserve"> clear definitions, strict labelling requirements, prohibiting forestalling, taxing all products of the same category)</w:t>
      </w:r>
      <w:r>
        <w:rPr>
          <w:rFonts w:eastAsia="Malgun Gothic"/>
          <w:bCs/>
          <w:lang w:eastAsia="ko-KR"/>
        </w:rPr>
        <w:t>;</w:t>
      </w:r>
    </w:p>
    <w:p w14:paraId="2C3D5CC3" w14:textId="124BE2E3" w:rsidR="001409F9" w:rsidRPr="006C6C1C" w:rsidRDefault="00A3329D" w:rsidP="006C6C1C">
      <w:pPr>
        <w:pStyle w:val="ListParagraph"/>
        <w:numPr>
          <w:ilvl w:val="0"/>
          <w:numId w:val="10"/>
        </w:numPr>
        <w:rPr>
          <w:rFonts w:eastAsia="Malgun Gothic"/>
          <w:bCs/>
          <w:lang w:eastAsia="ko-KR"/>
        </w:rPr>
      </w:pPr>
      <w:r>
        <w:rPr>
          <w:rFonts w:eastAsia="Malgun Gothic"/>
          <w:bCs/>
          <w:lang w:eastAsia="ko-KR"/>
        </w:rPr>
        <w:t>e</w:t>
      </w:r>
      <w:r w:rsidR="00A86728" w:rsidRPr="006C6C1C">
        <w:rPr>
          <w:rFonts w:eastAsia="Malgun Gothic"/>
          <w:bCs/>
          <w:lang w:eastAsia="ko-KR"/>
        </w:rPr>
        <w:t>xclud</w:t>
      </w:r>
      <w:r w:rsidR="00DB6BF1">
        <w:rPr>
          <w:rFonts w:eastAsia="Malgun Gothic"/>
          <w:bCs/>
          <w:lang w:eastAsia="ko-KR"/>
        </w:rPr>
        <w:t>e</w:t>
      </w:r>
      <w:r w:rsidR="00AB329E" w:rsidRPr="006C6C1C">
        <w:rPr>
          <w:rFonts w:eastAsia="Malgun Gothic"/>
          <w:bCs/>
          <w:lang w:eastAsia="ko-KR"/>
        </w:rPr>
        <w:t xml:space="preserve"> tobacco and alcohol from trade agreements</w:t>
      </w:r>
      <w:r w:rsidR="00A86728" w:rsidRPr="006C6C1C">
        <w:rPr>
          <w:rFonts w:eastAsia="Malgun Gothic"/>
          <w:bCs/>
          <w:lang w:eastAsia="ko-KR"/>
        </w:rPr>
        <w:t xml:space="preserve"> to avoid a requirement to reduce taxation measures</w:t>
      </w:r>
      <w:r>
        <w:rPr>
          <w:rFonts w:eastAsia="Malgun Gothic"/>
          <w:bCs/>
          <w:lang w:eastAsia="ko-KR"/>
        </w:rPr>
        <w:t>; and</w:t>
      </w:r>
    </w:p>
    <w:p w14:paraId="491C808D" w14:textId="7BA14BE3" w:rsidR="00E57FC5" w:rsidRPr="00F62E37" w:rsidRDefault="00A3329D" w:rsidP="006C6C1C">
      <w:pPr>
        <w:pStyle w:val="ListParagraph"/>
        <w:numPr>
          <w:ilvl w:val="0"/>
          <w:numId w:val="10"/>
        </w:numPr>
        <w:rPr>
          <w:lang w:eastAsia="ko-KR"/>
        </w:rPr>
      </w:pPr>
      <w:r>
        <w:rPr>
          <w:lang w:eastAsia="ko-KR"/>
        </w:rPr>
        <w:t>u</w:t>
      </w:r>
      <w:r w:rsidR="00DB6BF1">
        <w:rPr>
          <w:lang w:eastAsia="ko-KR"/>
        </w:rPr>
        <w:t>tilize</w:t>
      </w:r>
      <w:r w:rsidR="002B7D4A">
        <w:rPr>
          <w:lang w:eastAsia="ko-KR"/>
        </w:rPr>
        <w:t xml:space="preserve"> </w:t>
      </w:r>
      <w:r w:rsidR="00E57FC5">
        <w:rPr>
          <w:lang w:eastAsia="ko-KR"/>
        </w:rPr>
        <w:t>taxation-based measures to support healthier behaviours through increased and/or lowered taxes, in line with global recommendations</w:t>
      </w:r>
      <w:r w:rsidR="002B7D4A">
        <w:rPr>
          <w:lang w:eastAsia="ko-KR"/>
        </w:rPr>
        <w:t>.</w:t>
      </w:r>
      <w:r w:rsidR="00E57FC5">
        <w:rPr>
          <w:lang w:eastAsia="ko-KR"/>
        </w:rPr>
        <w:t xml:space="preserve"> </w:t>
      </w:r>
    </w:p>
    <w:p w14:paraId="657C87A6" w14:textId="07201168" w:rsidR="00BE1590" w:rsidRDefault="00BE1590" w:rsidP="006C6C1C">
      <w:pPr>
        <w:pStyle w:val="Heading2"/>
        <w:rPr>
          <w:lang w:eastAsia="ko-KR"/>
        </w:rPr>
      </w:pPr>
      <w:r w:rsidRPr="00F62E37">
        <w:rPr>
          <w:lang w:eastAsia="ko-KR"/>
        </w:rPr>
        <w:lastRenderedPageBreak/>
        <w:t xml:space="preserve">4.2 </w:t>
      </w:r>
      <w:r w:rsidR="00D3263F">
        <w:rPr>
          <w:lang w:eastAsia="ko-KR"/>
        </w:rPr>
        <w:t>Recommendations for development partners and academics</w:t>
      </w:r>
    </w:p>
    <w:p w14:paraId="756CD0C1" w14:textId="120812E6" w:rsidR="00D3263F" w:rsidRPr="00D3263F" w:rsidRDefault="00D3263F" w:rsidP="006C6C1C">
      <w:pPr>
        <w:rPr>
          <w:lang w:eastAsia="ko-KR"/>
        </w:rPr>
      </w:pPr>
      <w:r w:rsidRPr="00D3263F">
        <w:rPr>
          <w:lang w:eastAsia="ko-KR"/>
        </w:rPr>
        <w:t xml:space="preserve">Development partners and academics </w:t>
      </w:r>
      <w:r w:rsidR="00DB6BF1">
        <w:rPr>
          <w:lang w:eastAsia="ko-KR"/>
        </w:rPr>
        <w:t>are invited to</w:t>
      </w:r>
      <w:r w:rsidR="002B7D4A">
        <w:rPr>
          <w:lang w:eastAsia="ko-KR"/>
        </w:rPr>
        <w:t>:</w:t>
      </w:r>
    </w:p>
    <w:p w14:paraId="6A917A11" w14:textId="5B290508" w:rsidR="000A062F" w:rsidRPr="00F62E37" w:rsidRDefault="00A3329D" w:rsidP="006C6C1C">
      <w:pPr>
        <w:pStyle w:val="ListParagraph"/>
        <w:numPr>
          <w:ilvl w:val="0"/>
          <w:numId w:val="11"/>
        </w:numPr>
        <w:rPr>
          <w:lang w:eastAsia="ko-KR"/>
        </w:rPr>
      </w:pPr>
      <w:r>
        <w:rPr>
          <w:lang w:eastAsia="ko-KR"/>
        </w:rPr>
        <w:t>s</w:t>
      </w:r>
      <w:r w:rsidR="00662F04" w:rsidRPr="00F62E37">
        <w:rPr>
          <w:lang w:eastAsia="ko-KR"/>
        </w:rPr>
        <w:t xml:space="preserve">upport PICs to </w:t>
      </w:r>
      <w:r w:rsidR="001635CF" w:rsidRPr="00F62E37">
        <w:rPr>
          <w:lang w:eastAsia="ko-KR"/>
        </w:rPr>
        <w:t xml:space="preserve">plan and </w:t>
      </w:r>
      <w:r w:rsidR="00662F04" w:rsidRPr="00F62E37">
        <w:rPr>
          <w:lang w:eastAsia="ko-KR"/>
        </w:rPr>
        <w:t>undertake tax impact assessments</w:t>
      </w:r>
      <w:r>
        <w:rPr>
          <w:lang w:eastAsia="ko-KR"/>
        </w:rPr>
        <w:t>;</w:t>
      </w:r>
      <w:r w:rsidR="00963E51" w:rsidRPr="00F62E37">
        <w:rPr>
          <w:lang w:eastAsia="ko-KR"/>
        </w:rPr>
        <w:t xml:space="preserve"> </w:t>
      </w:r>
    </w:p>
    <w:p w14:paraId="6A04C50D" w14:textId="7C73ADAA" w:rsidR="00B33398" w:rsidRPr="00F62E37" w:rsidRDefault="00A3329D" w:rsidP="006C6C1C">
      <w:pPr>
        <w:pStyle w:val="ListParagraph"/>
        <w:numPr>
          <w:ilvl w:val="0"/>
          <w:numId w:val="11"/>
        </w:numPr>
        <w:rPr>
          <w:lang w:eastAsia="ko-KR"/>
        </w:rPr>
      </w:pPr>
      <w:r>
        <w:rPr>
          <w:lang w:eastAsia="ko-KR"/>
        </w:rPr>
        <w:t>h</w:t>
      </w:r>
      <w:r w:rsidR="00B33398" w:rsidRPr="00F62E37">
        <w:rPr>
          <w:lang w:eastAsia="ko-KR"/>
        </w:rPr>
        <w:t>armoniz</w:t>
      </w:r>
      <w:r w:rsidR="00DB6BF1">
        <w:rPr>
          <w:lang w:eastAsia="ko-KR"/>
        </w:rPr>
        <w:t>e</w:t>
      </w:r>
      <w:r w:rsidR="00B33398" w:rsidRPr="00F62E37">
        <w:rPr>
          <w:lang w:eastAsia="ko-KR"/>
        </w:rPr>
        <w:t xml:space="preserve"> methodology and develop standard models for ease of study replication by PICs</w:t>
      </w:r>
      <w:r w:rsidR="006C6C1C">
        <w:rPr>
          <w:lang w:eastAsia="ko-KR"/>
        </w:rPr>
        <w:t>;</w:t>
      </w:r>
    </w:p>
    <w:p w14:paraId="54086C9F" w14:textId="2BAA1C0A" w:rsidR="008D27E4" w:rsidRPr="00A86728" w:rsidRDefault="00A3329D" w:rsidP="006C6C1C">
      <w:pPr>
        <w:pStyle w:val="ListParagraph"/>
        <w:numPr>
          <w:ilvl w:val="0"/>
          <w:numId w:val="11"/>
        </w:numPr>
        <w:rPr>
          <w:lang w:eastAsia="ko-KR"/>
        </w:rPr>
      </w:pPr>
      <w:r>
        <w:rPr>
          <w:color w:val="000000"/>
        </w:rPr>
        <w:t>s</w:t>
      </w:r>
      <w:r w:rsidR="00B33398" w:rsidRPr="006C6C1C">
        <w:rPr>
          <w:color w:val="000000"/>
        </w:rPr>
        <w:t>upport the capacity</w:t>
      </w:r>
      <w:r w:rsidR="002B7D4A" w:rsidRPr="006C6C1C">
        <w:rPr>
          <w:color w:val="000000"/>
        </w:rPr>
        <w:t>-</w:t>
      </w:r>
      <w:r w:rsidR="00B33398" w:rsidRPr="006C6C1C">
        <w:rPr>
          <w:color w:val="000000"/>
        </w:rPr>
        <w:t>building of local Pacific academic partners to undertake tax impact assessments</w:t>
      </w:r>
      <w:r>
        <w:rPr>
          <w:color w:val="000000"/>
        </w:rPr>
        <w:t>;</w:t>
      </w:r>
      <w:r w:rsidR="006C6C1C">
        <w:rPr>
          <w:color w:val="000000"/>
        </w:rPr>
        <w:t xml:space="preserve"> and</w:t>
      </w:r>
    </w:p>
    <w:p w14:paraId="623BF4FD" w14:textId="16B49BF8" w:rsidR="00A86728" w:rsidRPr="00F62E37" w:rsidRDefault="00A3329D" w:rsidP="006C6C1C">
      <w:pPr>
        <w:pStyle w:val="ListParagraph"/>
        <w:numPr>
          <w:ilvl w:val="0"/>
          <w:numId w:val="11"/>
        </w:numPr>
        <w:rPr>
          <w:lang w:eastAsia="ko-KR"/>
        </w:rPr>
      </w:pPr>
      <w:r>
        <w:rPr>
          <w:color w:val="000000"/>
        </w:rPr>
        <w:t>s</w:t>
      </w:r>
      <w:r w:rsidR="00DB6BF1">
        <w:rPr>
          <w:color w:val="000000"/>
        </w:rPr>
        <w:t>hare</w:t>
      </w:r>
      <w:r w:rsidR="00A86728" w:rsidRPr="006C6C1C">
        <w:rPr>
          <w:color w:val="000000"/>
        </w:rPr>
        <w:t xml:space="preserve"> information on best practices to increase impacts of taxation measures and support PICs with planning fiscal approaches. </w:t>
      </w:r>
    </w:p>
    <w:p w14:paraId="313276F6" w14:textId="77777777" w:rsidR="007513E5" w:rsidRPr="00F62E37" w:rsidRDefault="007513E5" w:rsidP="005C3FA1">
      <w:pPr>
        <w:spacing w:after="120" w:line="480" w:lineRule="auto"/>
        <w:rPr>
          <w:rFonts w:cs="Times New Roman"/>
        </w:rPr>
      </w:pPr>
      <w:bookmarkStart w:id="2" w:name="_GoBack"/>
      <w:bookmarkEnd w:id="2"/>
    </w:p>
    <w:p w14:paraId="780A882A" w14:textId="77777777" w:rsidR="00F62E37" w:rsidRDefault="00F62E37" w:rsidP="005C3FA1">
      <w:pPr>
        <w:spacing w:line="480" w:lineRule="auto"/>
        <w:rPr>
          <w:rFonts w:cs="Times New Roman"/>
          <w:b/>
        </w:rPr>
      </w:pPr>
      <w:r>
        <w:rPr>
          <w:rFonts w:cs="Times New Roman"/>
          <w:b/>
        </w:rPr>
        <w:br w:type="page"/>
      </w:r>
    </w:p>
    <w:p w14:paraId="4716BA6E" w14:textId="234E1A6E" w:rsidR="0072348E" w:rsidRPr="00F62E37" w:rsidRDefault="001B7672" w:rsidP="006C6C1C">
      <w:pPr>
        <w:spacing w:line="240" w:lineRule="auto"/>
        <w:jc w:val="center"/>
        <w:rPr>
          <w:rFonts w:cs="Times New Roman"/>
          <w:b/>
        </w:rPr>
      </w:pPr>
      <w:r w:rsidRPr="002F3D06">
        <w:rPr>
          <w:rFonts w:cs="Times New Roman"/>
          <w:b/>
        </w:rPr>
        <w:lastRenderedPageBreak/>
        <w:t xml:space="preserve">ANNEX: </w:t>
      </w:r>
      <w:r w:rsidR="0072348E" w:rsidRPr="002F3D06">
        <w:rPr>
          <w:rFonts w:cs="Times New Roman"/>
          <w:b/>
        </w:rPr>
        <w:t>Taxation</w:t>
      </w:r>
      <w:r w:rsidR="0072348E" w:rsidRPr="00F62E37">
        <w:rPr>
          <w:rFonts w:cs="Times New Roman"/>
          <w:b/>
        </w:rPr>
        <w:t xml:space="preserve"> </w:t>
      </w:r>
      <w:r w:rsidR="0072348E" w:rsidRPr="005C54A9">
        <w:rPr>
          <w:rFonts w:cs="Times New Roman"/>
          <w:b/>
        </w:rPr>
        <w:t>impact studies in the Pacific: A focus on tobacco, alcohol</w:t>
      </w:r>
      <w:r w:rsidR="004E6D87" w:rsidRPr="005C54A9">
        <w:rPr>
          <w:rFonts w:cs="Times New Roman"/>
          <w:b/>
        </w:rPr>
        <w:t>, SSBs</w:t>
      </w:r>
      <w:r w:rsidR="0072348E" w:rsidRPr="005C54A9">
        <w:rPr>
          <w:rFonts w:cs="Times New Roman"/>
          <w:b/>
        </w:rPr>
        <w:t xml:space="preserve"> and </w:t>
      </w:r>
      <w:r w:rsidR="004E6D87" w:rsidRPr="005C54A9">
        <w:rPr>
          <w:rFonts w:cs="Times New Roman"/>
          <w:b/>
        </w:rPr>
        <w:t>other</w:t>
      </w:r>
      <w:r w:rsidR="003C31F9" w:rsidRPr="005C54A9">
        <w:rPr>
          <w:rFonts w:cs="Times New Roman"/>
          <w:b/>
        </w:rPr>
        <w:br/>
      </w:r>
      <w:r w:rsidR="004E6D87" w:rsidRPr="005C54A9">
        <w:rPr>
          <w:rFonts w:cs="Times New Roman"/>
          <w:b/>
        </w:rPr>
        <w:t>discretionary</w:t>
      </w:r>
      <w:r w:rsidR="004E6D87">
        <w:rPr>
          <w:rFonts w:cs="Times New Roman"/>
          <w:b/>
        </w:rPr>
        <w:t xml:space="preserve"> </w:t>
      </w:r>
      <w:r w:rsidR="0072348E" w:rsidRPr="00F62E37">
        <w:rPr>
          <w:rFonts w:cs="Times New Roman"/>
          <w:b/>
        </w:rPr>
        <w:t>foods</w:t>
      </w:r>
      <w:r w:rsidR="004E6D87">
        <w:rPr>
          <w:rFonts w:cs="Times New Roman"/>
          <w:b/>
        </w:rPr>
        <w:t>, and fruits and vegetables</w:t>
      </w:r>
    </w:p>
    <w:tbl>
      <w:tblPr>
        <w:tblStyle w:val="TableGrid"/>
        <w:tblW w:w="10260" w:type="dxa"/>
        <w:tblInd w:w="-432" w:type="dxa"/>
        <w:tblLook w:val="04A0" w:firstRow="1" w:lastRow="0" w:firstColumn="1" w:lastColumn="0" w:noHBand="0" w:noVBand="1"/>
      </w:tblPr>
      <w:tblGrid>
        <w:gridCol w:w="1440"/>
        <w:gridCol w:w="2250"/>
        <w:gridCol w:w="4950"/>
        <w:gridCol w:w="1620"/>
      </w:tblGrid>
      <w:tr w:rsidR="0072348E" w:rsidRPr="00F62E37" w14:paraId="16850F8C" w14:textId="77777777" w:rsidTr="008E2ED8">
        <w:tc>
          <w:tcPr>
            <w:tcW w:w="1440" w:type="dxa"/>
          </w:tcPr>
          <w:p w14:paraId="4DFADB83" w14:textId="77777777" w:rsidR="0072348E" w:rsidRPr="007C3D52" w:rsidRDefault="0072348E" w:rsidP="006C6C1C">
            <w:pPr>
              <w:spacing w:beforeLines="40" w:before="96" w:afterLines="40" w:after="96" w:line="240" w:lineRule="auto"/>
              <w:rPr>
                <w:rFonts w:cs="Times New Roman"/>
                <w:b/>
              </w:rPr>
            </w:pPr>
            <w:r w:rsidRPr="007C3D52">
              <w:rPr>
                <w:rFonts w:cs="Times New Roman"/>
                <w:b/>
              </w:rPr>
              <w:t>Pacific island</w:t>
            </w:r>
          </w:p>
        </w:tc>
        <w:tc>
          <w:tcPr>
            <w:tcW w:w="2250" w:type="dxa"/>
          </w:tcPr>
          <w:p w14:paraId="2BC40A5B" w14:textId="77777777" w:rsidR="0072348E" w:rsidRPr="007C3D52" w:rsidRDefault="0072348E" w:rsidP="006C6C1C">
            <w:pPr>
              <w:spacing w:beforeLines="40" w:before="96" w:afterLines="40" w:after="96" w:line="240" w:lineRule="auto"/>
              <w:rPr>
                <w:rFonts w:cs="Times New Roman"/>
                <w:b/>
              </w:rPr>
            </w:pPr>
            <w:r w:rsidRPr="007C3D52">
              <w:rPr>
                <w:rFonts w:cs="Times New Roman"/>
                <w:b/>
              </w:rPr>
              <w:t>Products assessed</w:t>
            </w:r>
          </w:p>
        </w:tc>
        <w:tc>
          <w:tcPr>
            <w:tcW w:w="4950" w:type="dxa"/>
          </w:tcPr>
          <w:p w14:paraId="1ACE0FC4" w14:textId="77777777" w:rsidR="0072348E" w:rsidRPr="007C3D52" w:rsidRDefault="0072348E" w:rsidP="006C6C1C">
            <w:pPr>
              <w:spacing w:beforeLines="40" w:before="96" w:afterLines="40" w:after="96" w:line="240" w:lineRule="auto"/>
              <w:rPr>
                <w:rFonts w:cs="Times New Roman"/>
                <w:b/>
              </w:rPr>
            </w:pPr>
            <w:r w:rsidRPr="007C3D52">
              <w:rPr>
                <w:rFonts w:cs="Times New Roman"/>
                <w:b/>
              </w:rPr>
              <w:t>Overall conclusions</w:t>
            </w:r>
          </w:p>
        </w:tc>
        <w:tc>
          <w:tcPr>
            <w:tcW w:w="1620" w:type="dxa"/>
          </w:tcPr>
          <w:p w14:paraId="6E3F8959" w14:textId="77777777" w:rsidR="0072348E" w:rsidRPr="007C3D52" w:rsidRDefault="0072348E" w:rsidP="006C6C1C">
            <w:pPr>
              <w:spacing w:beforeLines="40" w:before="96" w:afterLines="40" w:after="96" w:line="240" w:lineRule="auto"/>
              <w:rPr>
                <w:rFonts w:cs="Times New Roman"/>
                <w:b/>
              </w:rPr>
            </w:pPr>
            <w:r w:rsidRPr="007C3D52">
              <w:rPr>
                <w:rFonts w:cs="Times New Roman"/>
                <w:b/>
              </w:rPr>
              <w:t>Partners involved</w:t>
            </w:r>
          </w:p>
        </w:tc>
      </w:tr>
      <w:tr w:rsidR="005C54A9" w:rsidRPr="00F62E37" w14:paraId="4846F0E1" w14:textId="77777777" w:rsidTr="008E2ED8">
        <w:tc>
          <w:tcPr>
            <w:tcW w:w="1440" w:type="dxa"/>
            <w:vMerge w:val="restart"/>
          </w:tcPr>
          <w:p w14:paraId="09B23D36" w14:textId="77777777" w:rsidR="005C54A9" w:rsidRPr="007C3D52" w:rsidRDefault="005C54A9" w:rsidP="006C6C1C">
            <w:pPr>
              <w:pStyle w:val="NormalWeb"/>
              <w:spacing w:beforeLines="40" w:before="96" w:beforeAutospacing="0" w:afterLines="40" w:after="96" w:afterAutospacing="0"/>
              <w:rPr>
                <w:sz w:val="22"/>
                <w:szCs w:val="22"/>
              </w:rPr>
            </w:pPr>
            <w:r w:rsidRPr="007C3D52">
              <w:rPr>
                <w:color w:val="000000" w:themeColor="dark1"/>
                <w:kern w:val="24"/>
                <w:sz w:val="22"/>
                <w:szCs w:val="22"/>
                <w:lang w:val="en-US"/>
              </w:rPr>
              <w:t>Cook Islands</w:t>
            </w:r>
          </w:p>
        </w:tc>
        <w:tc>
          <w:tcPr>
            <w:tcW w:w="2250" w:type="dxa"/>
          </w:tcPr>
          <w:p w14:paraId="15E301CF" w14:textId="77777777" w:rsidR="005C54A9" w:rsidRPr="007C3D52" w:rsidRDefault="005C54A9" w:rsidP="006C6C1C">
            <w:pPr>
              <w:pStyle w:val="NormalWeb"/>
              <w:spacing w:beforeLines="40" w:before="96" w:beforeAutospacing="0" w:afterLines="40" w:after="96" w:afterAutospacing="0"/>
              <w:rPr>
                <w:rFonts w:eastAsiaTheme="minorEastAsia"/>
                <w:color w:val="000000" w:themeColor="dark1"/>
                <w:kern w:val="24"/>
                <w:sz w:val="22"/>
                <w:szCs w:val="22"/>
              </w:rPr>
            </w:pPr>
            <w:r w:rsidRPr="007C3D52">
              <w:rPr>
                <w:rFonts w:eastAsiaTheme="minorEastAsia"/>
                <w:color w:val="000000" w:themeColor="dark1"/>
                <w:kern w:val="24"/>
                <w:sz w:val="22"/>
                <w:szCs w:val="22"/>
              </w:rPr>
              <w:t>SSBs</w:t>
            </w:r>
          </w:p>
          <w:p w14:paraId="40C916B9" w14:textId="1415F641" w:rsidR="005C54A9" w:rsidRPr="007C3D52" w:rsidRDefault="005C54A9" w:rsidP="006C6C1C">
            <w:pPr>
              <w:pStyle w:val="NormalWeb"/>
              <w:spacing w:beforeLines="40" w:before="96" w:beforeAutospacing="0" w:afterLines="40" w:after="96" w:afterAutospacing="0"/>
              <w:rPr>
                <w:sz w:val="22"/>
                <w:szCs w:val="22"/>
              </w:rPr>
            </w:pPr>
          </w:p>
        </w:tc>
        <w:tc>
          <w:tcPr>
            <w:tcW w:w="4950" w:type="dxa"/>
          </w:tcPr>
          <w:p w14:paraId="651BA3E3" w14:textId="51E763F0" w:rsidR="005C54A9" w:rsidRPr="00777F6E" w:rsidRDefault="005C54A9" w:rsidP="006C6C1C">
            <w:pPr>
              <w:pStyle w:val="NormalWeb"/>
              <w:spacing w:beforeLines="40" w:before="96" w:beforeAutospacing="0" w:afterLines="40" w:after="96" w:afterAutospacing="0"/>
              <w:ind w:right="69"/>
              <w:rPr>
                <w:color w:val="000000"/>
                <w:sz w:val="22"/>
                <w:szCs w:val="22"/>
              </w:rPr>
            </w:pPr>
            <w:r w:rsidRPr="00777F6E">
              <w:rPr>
                <w:color w:val="000000"/>
                <w:sz w:val="22"/>
                <w:szCs w:val="22"/>
              </w:rPr>
              <w:t xml:space="preserve">Decrease in SSB imports and increase in import value following tax increases </w:t>
            </w:r>
            <w:r w:rsidRPr="00777F6E">
              <w:rPr>
                <w:color w:val="000000"/>
              </w:rPr>
              <w:t>on SSBs</w:t>
            </w:r>
            <w:r w:rsidRPr="00777F6E">
              <w:rPr>
                <w:color w:val="000000"/>
                <w:sz w:val="22"/>
                <w:szCs w:val="22"/>
              </w:rPr>
              <w:t xml:space="preserve"> in 2013 (15% ad valorem) and 2014 (20% increase and shift to excise). </w:t>
            </w:r>
          </w:p>
        </w:tc>
        <w:tc>
          <w:tcPr>
            <w:tcW w:w="1620" w:type="dxa"/>
          </w:tcPr>
          <w:p w14:paraId="706B324C" w14:textId="3E36DC50" w:rsidR="005C54A9" w:rsidRPr="007C3D52" w:rsidRDefault="005C54A9" w:rsidP="006C6C1C">
            <w:pPr>
              <w:pStyle w:val="NormalWeb"/>
              <w:spacing w:beforeLines="40" w:before="96" w:beforeAutospacing="0" w:afterLines="40" w:after="96" w:afterAutospacing="0"/>
              <w:rPr>
                <w:color w:val="000000" w:themeColor="dark1"/>
                <w:kern w:val="24"/>
                <w:sz w:val="22"/>
                <w:szCs w:val="22"/>
                <w:lang w:val="en-US"/>
              </w:rPr>
            </w:pPr>
            <w:r w:rsidRPr="007C3D52">
              <w:rPr>
                <w:color w:val="000000" w:themeColor="dark1"/>
                <w:kern w:val="24"/>
                <w:sz w:val="22"/>
                <w:szCs w:val="22"/>
                <w:lang w:val="en-US"/>
              </w:rPr>
              <w:t xml:space="preserve">FNU–C-POND </w:t>
            </w:r>
          </w:p>
          <w:p w14:paraId="5B7590F5" w14:textId="59AEC9F2" w:rsidR="005C54A9" w:rsidRPr="007C3D52" w:rsidRDefault="005C54A9" w:rsidP="006C6C1C">
            <w:pPr>
              <w:pStyle w:val="NormalWeb"/>
              <w:spacing w:beforeLines="40" w:before="96" w:beforeAutospacing="0" w:afterLines="40" w:after="96" w:afterAutospacing="0"/>
              <w:rPr>
                <w:color w:val="000000" w:themeColor="dark1"/>
                <w:kern w:val="24"/>
                <w:sz w:val="22"/>
                <w:szCs w:val="22"/>
                <w:lang w:val="en-US"/>
              </w:rPr>
            </w:pPr>
          </w:p>
        </w:tc>
      </w:tr>
      <w:tr w:rsidR="005C54A9" w:rsidRPr="00F62E37" w14:paraId="6A3DD4AB" w14:textId="77777777" w:rsidTr="00777F6E">
        <w:trPr>
          <w:trHeight w:val="26"/>
        </w:trPr>
        <w:tc>
          <w:tcPr>
            <w:tcW w:w="1440" w:type="dxa"/>
            <w:vMerge/>
          </w:tcPr>
          <w:p w14:paraId="6493B477" w14:textId="77777777" w:rsidR="005C54A9" w:rsidRPr="007C3D52" w:rsidRDefault="005C54A9" w:rsidP="006C6C1C">
            <w:pPr>
              <w:pStyle w:val="NormalWeb"/>
              <w:spacing w:beforeLines="40" w:before="96" w:beforeAutospacing="0" w:afterLines="40" w:after="96" w:afterAutospacing="0"/>
              <w:rPr>
                <w:color w:val="000000" w:themeColor="dark1"/>
                <w:kern w:val="24"/>
                <w:sz w:val="22"/>
                <w:szCs w:val="22"/>
                <w:lang w:val="en-US"/>
              </w:rPr>
            </w:pPr>
          </w:p>
        </w:tc>
        <w:tc>
          <w:tcPr>
            <w:tcW w:w="2250" w:type="dxa"/>
          </w:tcPr>
          <w:p w14:paraId="117F1313" w14:textId="77777777" w:rsidR="005C54A9" w:rsidRPr="007C3D52" w:rsidRDefault="005C54A9" w:rsidP="006C6C1C">
            <w:pPr>
              <w:pStyle w:val="NormalWeb"/>
              <w:spacing w:beforeLines="40" w:before="96" w:beforeAutospacing="0" w:afterLines="40" w:after="96" w:afterAutospacing="0"/>
              <w:rPr>
                <w:rFonts w:eastAsiaTheme="minorEastAsia"/>
                <w:color w:val="000000" w:themeColor="dark1"/>
                <w:kern w:val="24"/>
                <w:sz w:val="22"/>
                <w:szCs w:val="22"/>
              </w:rPr>
            </w:pPr>
            <w:r w:rsidRPr="007C3D52">
              <w:rPr>
                <w:rFonts w:eastAsiaTheme="minorEastAsia"/>
                <w:color w:val="000000" w:themeColor="dark1"/>
                <w:kern w:val="24"/>
                <w:sz w:val="22"/>
                <w:szCs w:val="22"/>
              </w:rPr>
              <w:t>Tobacco</w:t>
            </w:r>
          </w:p>
        </w:tc>
        <w:tc>
          <w:tcPr>
            <w:tcW w:w="4950" w:type="dxa"/>
          </w:tcPr>
          <w:p w14:paraId="530B6B36" w14:textId="77777777" w:rsidR="005C54A9" w:rsidRPr="00777F6E" w:rsidRDefault="005C54A9" w:rsidP="006C6C1C">
            <w:pPr>
              <w:pStyle w:val="NormalWeb"/>
              <w:spacing w:beforeLines="40" w:before="96" w:beforeAutospacing="0" w:afterLines="40" w:after="96" w:afterAutospacing="0"/>
              <w:ind w:right="69"/>
              <w:rPr>
                <w:color w:val="000000"/>
                <w:sz w:val="22"/>
                <w:szCs w:val="22"/>
              </w:rPr>
            </w:pPr>
            <w:r w:rsidRPr="00777F6E">
              <w:rPr>
                <w:color w:val="000000"/>
                <w:sz w:val="22"/>
                <w:szCs w:val="22"/>
              </w:rPr>
              <w:t>A review of tobacco tax increases in 2012, 2013 and 2014:</w:t>
            </w:r>
          </w:p>
          <w:p w14:paraId="781CD001" w14:textId="21861D6F" w:rsidR="005C54A9" w:rsidRPr="00777F6E" w:rsidRDefault="001B7672" w:rsidP="001B7672">
            <w:pPr>
              <w:pStyle w:val="NormalWeb"/>
              <w:numPr>
                <w:ilvl w:val="0"/>
                <w:numId w:val="4"/>
              </w:numPr>
              <w:spacing w:beforeLines="40" w:before="96" w:beforeAutospacing="0" w:afterLines="40" w:after="96" w:afterAutospacing="0"/>
              <w:ind w:left="615" w:right="69" w:hanging="345"/>
              <w:rPr>
                <w:sz w:val="22"/>
                <w:szCs w:val="22"/>
              </w:rPr>
            </w:pPr>
            <w:r w:rsidRPr="00777F6E">
              <w:rPr>
                <w:color w:val="000000"/>
                <w:sz w:val="22"/>
                <w:szCs w:val="22"/>
              </w:rPr>
              <w:t>NZ$ 2.0 million to NZ$ 2.6 million (or 2.1–2.7% of total tax revenue for the Cook Islands Government in 2013-2014) loss in government revenue due to forestalling.</w:t>
            </w:r>
          </w:p>
          <w:p w14:paraId="0464AAF5" w14:textId="77777777" w:rsidR="005C54A9" w:rsidRPr="00777F6E" w:rsidRDefault="001B7672" w:rsidP="001B7672">
            <w:pPr>
              <w:pStyle w:val="NormalWeb"/>
              <w:numPr>
                <w:ilvl w:val="0"/>
                <w:numId w:val="4"/>
              </w:numPr>
              <w:spacing w:beforeLines="40" w:before="96" w:beforeAutospacing="0" w:afterLines="40" w:after="96" w:afterAutospacing="0"/>
              <w:ind w:left="615" w:right="69" w:hanging="345"/>
              <w:rPr>
                <w:sz w:val="22"/>
                <w:szCs w:val="22"/>
              </w:rPr>
            </w:pPr>
            <w:r w:rsidRPr="00777F6E">
              <w:rPr>
                <w:color w:val="000000"/>
                <w:sz w:val="22"/>
                <w:szCs w:val="22"/>
              </w:rPr>
              <w:t xml:space="preserve">Consider </w:t>
            </w:r>
            <w:r w:rsidR="005C54A9" w:rsidRPr="00777F6E">
              <w:rPr>
                <w:color w:val="000000"/>
                <w:sz w:val="22"/>
                <w:szCs w:val="22"/>
              </w:rPr>
              <w:t xml:space="preserve">implementing measures to prevent forestalling and other </w:t>
            </w:r>
            <w:r w:rsidRPr="00777F6E">
              <w:rPr>
                <w:color w:val="000000"/>
                <w:sz w:val="22"/>
                <w:szCs w:val="22"/>
              </w:rPr>
              <w:t>behaviours</w:t>
            </w:r>
            <w:r w:rsidR="005C54A9" w:rsidRPr="00777F6E">
              <w:rPr>
                <w:color w:val="000000"/>
                <w:sz w:val="22"/>
                <w:szCs w:val="22"/>
              </w:rPr>
              <w:t xml:space="preserve"> that impede the </w:t>
            </w:r>
            <w:r w:rsidRPr="00777F6E">
              <w:rPr>
                <w:color w:val="000000"/>
                <w:sz w:val="22"/>
                <w:szCs w:val="22"/>
              </w:rPr>
              <w:t xml:space="preserve">possible </w:t>
            </w:r>
            <w:r w:rsidR="005C54A9" w:rsidRPr="00777F6E">
              <w:rPr>
                <w:color w:val="000000"/>
                <w:sz w:val="22"/>
                <w:szCs w:val="22"/>
              </w:rPr>
              <w:t>impacts of tax increases ahead of announcing tax changes.</w:t>
            </w:r>
          </w:p>
        </w:tc>
        <w:tc>
          <w:tcPr>
            <w:tcW w:w="1620" w:type="dxa"/>
          </w:tcPr>
          <w:p w14:paraId="24FF1E65" w14:textId="77777777" w:rsidR="005C54A9" w:rsidRPr="007C3D52" w:rsidRDefault="005C54A9" w:rsidP="006C6C1C">
            <w:pPr>
              <w:pStyle w:val="NormalWeb"/>
              <w:spacing w:beforeLines="40" w:before="96" w:beforeAutospacing="0" w:afterLines="40" w:after="96" w:afterAutospacing="0"/>
              <w:rPr>
                <w:color w:val="000000" w:themeColor="dark1"/>
                <w:kern w:val="24"/>
                <w:sz w:val="22"/>
                <w:szCs w:val="22"/>
                <w:lang w:val="en-US"/>
              </w:rPr>
            </w:pPr>
            <w:r w:rsidRPr="007C3D52">
              <w:rPr>
                <w:color w:val="000000" w:themeColor="dark1"/>
                <w:kern w:val="24"/>
                <w:sz w:val="22"/>
                <w:szCs w:val="22"/>
                <w:lang w:val="en-US"/>
              </w:rPr>
              <w:t>WHO</w:t>
            </w:r>
          </w:p>
        </w:tc>
      </w:tr>
      <w:tr w:rsidR="007C3D52" w:rsidRPr="00F62E37" w14:paraId="39F2B2E6" w14:textId="77777777" w:rsidTr="008E2ED8">
        <w:tc>
          <w:tcPr>
            <w:tcW w:w="1440" w:type="dxa"/>
            <w:vMerge w:val="restart"/>
          </w:tcPr>
          <w:p w14:paraId="61148500" w14:textId="77777777" w:rsidR="007C3D52" w:rsidRPr="007C3D52" w:rsidRDefault="007C3D52" w:rsidP="006C6C1C">
            <w:pPr>
              <w:pStyle w:val="NormalWeb"/>
              <w:spacing w:beforeLines="40" w:before="96" w:beforeAutospacing="0" w:afterLines="40" w:after="96" w:afterAutospacing="0"/>
              <w:rPr>
                <w:sz w:val="22"/>
                <w:szCs w:val="22"/>
              </w:rPr>
            </w:pPr>
            <w:r w:rsidRPr="007C3D52">
              <w:rPr>
                <w:color w:val="000000" w:themeColor="dark1"/>
                <w:kern w:val="24"/>
                <w:sz w:val="22"/>
                <w:szCs w:val="22"/>
                <w:lang w:val="en-US"/>
              </w:rPr>
              <w:t>Fiji</w:t>
            </w:r>
          </w:p>
        </w:tc>
        <w:tc>
          <w:tcPr>
            <w:tcW w:w="2250" w:type="dxa"/>
          </w:tcPr>
          <w:p w14:paraId="4DC3548A" w14:textId="25ACF234" w:rsidR="007C3D52" w:rsidRPr="007C3D52" w:rsidRDefault="007C3D52" w:rsidP="006C6C1C">
            <w:pPr>
              <w:pStyle w:val="NormalWeb"/>
              <w:spacing w:beforeLines="40" w:before="96" w:beforeAutospacing="0" w:afterLines="40" w:after="96" w:afterAutospacing="0"/>
              <w:rPr>
                <w:sz w:val="22"/>
                <w:szCs w:val="22"/>
              </w:rPr>
            </w:pPr>
            <w:r w:rsidRPr="007C3D52">
              <w:rPr>
                <w:color w:val="000000" w:themeColor="dark1"/>
                <w:kern w:val="24"/>
                <w:sz w:val="22"/>
                <w:szCs w:val="22"/>
                <w:lang w:val="en-US"/>
              </w:rPr>
              <w:t>Fruits and vegetables</w:t>
            </w:r>
          </w:p>
        </w:tc>
        <w:tc>
          <w:tcPr>
            <w:tcW w:w="4950" w:type="dxa"/>
          </w:tcPr>
          <w:p w14:paraId="5ABED873" w14:textId="0CB4AF81" w:rsidR="007C3D52" w:rsidRPr="00777F6E" w:rsidRDefault="007C3D52" w:rsidP="006C6C1C">
            <w:pPr>
              <w:pStyle w:val="NormalWeb"/>
              <w:spacing w:beforeLines="40" w:before="96" w:beforeAutospacing="0" w:afterLines="40" w:after="96" w:afterAutospacing="0"/>
              <w:ind w:right="69"/>
              <w:rPr>
                <w:sz w:val="22"/>
                <w:szCs w:val="22"/>
              </w:rPr>
            </w:pPr>
            <w:r w:rsidRPr="00777F6E">
              <w:rPr>
                <w:sz w:val="22"/>
                <w:szCs w:val="22"/>
              </w:rPr>
              <w:t>Increase in import volume following tax decrease.</w:t>
            </w:r>
          </w:p>
        </w:tc>
        <w:tc>
          <w:tcPr>
            <w:tcW w:w="1620" w:type="dxa"/>
            <w:vMerge w:val="restart"/>
          </w:tcPr>
          <w:p w14:paraId="6682909D" w14:textId="77777777" w:rsidR="007C3D52" w:rsidRPr="007C3D52" w:rsidRDefault="007C3D52" w:rsidP="006C6C1C">
            <w:pPr>
              <w:pStyle w:val="NormalWeb"/>
              <w:spacing w:beforeLines="40" w:before="96" w:beforeAutospacing="0" w:afterLines="40" w:after="96" w:afterAutospacing="0"/>
              <w:rPr>
                <w:sz w:val="22"/>
                <w:szCs w:val="22"/>
              </w:rPr>
            </w:pPr>
            <w:r w:rsidRPr="007C3D52">
              <w:rPr>
                <w:color w:val="000000" w:themeColor="dark1"/>
                <w:kern w:val="24"/>
                <w:sz w:val="22"/>
                <w:szCs w:val="22"/>
                <w:lang w:val="en-US"/>
              </w:rPr>
              <w:t xml:space="preserve">C-POND </w:t>
            </w:r>
          </w:p>
        </w:tc>
      </w:tr>
      <w:tr w:rsidR="007C3D52" w:rsidRPr="00F62E37" w14:paraId="77FA22B9" w14:textId="77777777" w:rsidTr="008E2ED8">
        <w:tc>
          <w:tcPr>
            <w:tcW w:w="1440" w:type="dxa"/>
            <w:vMerge/>
          </w:tcPr>
          <w:p w14:paraId="2EC5EF8E" w14:textId="77777777" w:rsidR="007C3D52" w:rsidRPr="007C3D52" w:rsidRDefault="007C3D52" w:rsidP="006C6C1C">
            <w:pPr>
              <w:pStyle w:val="NormalWeb"/>
              <w:spacing w:beforeLines="40" w:before="96" w:beforeAutospacing="0" w:afterLines="40" w:after="96" w:afterAutospacing="0"/>
              <w:rPr>
                <w:color w:val="000000" w:themeColor="dark1"/>
                <w:kern w:val="24"/>
                <w:sz w:val="22"/>
                <w:szCs w:val="22"/>
                <w:lang w:val="en-US"/>
              </w:rPr>
            </w:pPr>
          </w:p>
        </w:tc>
        <w:tc>
          <w:tcPr>
            <w:tcW w:w="2250" w:type="dxa"/>
          </w:tcPr>
          <w:p w14:paraId="7A83F7CB" w14:textId="77777777" w:rsidR="007C3D52" w:rsidRPr="007C3D52" w:rsidRDefault="007C3D52" w:rsidP="006C6C1C">
            <w:pPr>
              <w:pStyle w:val="NormalWeb"/>
              <w:spacing w:beforeLines="40" w:before="96" w:beforeAutospacing="0" w:afterLines="40" w:after="96" w:afterAutospacing="0"/>
              <w:rPr>
                <w:color w:val="000000" w:themeColor="dark1"/>
                <w:kern w:val="24"/>
                <w:sz w:val="22"/>
                <w:szCs w:val="22"/>
                <w:lang w:val="en-US"/>
              </w:rPr>
            </w:pPr>
            <w:r w:rsidRPr="007C3D52">
              <w:rPr>
                <w:color w:val="000000" w:themeColor="dark1"/>
                <w:kern w:val="24"/>
                <w:sz w:val="22"/>
                <w:szCs w:val="22"/>
                <w:lang w:val="en-US"/>
              </w:rPr>
              <w:t>MSG</w:t>
            </w:r>
          </w:p>
        </w:tc>
        <w:tc>
          <w:tcPr>
            <w:tcW w:w="4950" w:type="dxa"/>
          </w:tcPr>
          <w:p w14:paraId="33C62573" w14:textId="77777777" w:rsidR="007C3D52" w:rsidRPr="006C6C1C" w:rsidRDefault="007C3D52" w:rsidP="006C6C1C">
            <w:pPr>
              <w:pStyle w:val="NormalWeb"/>
              <w:spacing w:beforeLines="40" w:before="96" w:beforeAutospacing="0" w:afterLines="40" w:after="96" w:afterAutospacing="0"/>
              <w:ind w:right="69"/>
              <w:rPr>
                <w:sz w:val="22"/>
                <w:szCs w:val="22"/>
              </w:rPr>
            </w:pPr>
            <w:r w:rsidRPr="007C3D52">
              <w:rPr>
                <w:sz w:val="22"/>
                <w:szCs w:val="22"/>
              </w:rPr>
              <w:t>No change in import volume following tax increase.</w:t>
            </w:r>
          </w:p>
        </w:tc>
        <w:tc>
          <w:tcPr>
            <w:tcW w:w="1620" w:type="dxa"/>
            <w:vMerge/>
          </w:tcPr>
          <w:p w14:paraId="53978C9C" w14:textId="77777777" w:rsidR="007C3D52" w:rsidRPr="007C3D52" w:rsidRDefault="007C3D52" w:rsidP="006C6C1C">
            <w:pPr>
              <w:pStyle w:val="NormalWeb"/>
              <w:spacing w:beforeLines="40" w:before="96" w:beforeAutospacing="0" w:afterLines="40" w:after="96" w:afterAutospacing="0"/>
              <w:rPr>
                <w:color w:val="000000" w:themeColor="dark1"/>
                <w:kern w:val="24"/>
                <w:sz w:val="22"/>
                <w:szCs w:val="22"/>
                <w:lang w:val="en-US"/>
              </w:rPr>
            </w:pPr>
          </w:p>
        </w:tc>
      </w:tr>
      <w:tr w:rsidR="007C3D52" w:rsidRPr="00F62E37" w14:paraId="44DDEA3C" w14:textId="77777777" w:rsidTr="008E2ED8">
        <w:tc>
          <w:tcPr>
            <w:tcW w:w="1440" w:type="dxa"/>
            <w:vMerge/>
          </w:tcPr>
          <w:p w14:paraId="5212FC2E" w14:textId="77777777" w:rsidR="007C3D52" w:rsidRPr="007C3D52" w:rsidRDefault="007C3D52" w:rsidP="006C6C1C">
            <w:pPr>
              <w:pStyle w:val="NormalWeb"/>
              <w:spacing w:beforeLines="40" w:before="96" w:beforeAutospacing="0" w:afterLines="40" w:after="96" w:afterAutospacing="0"/>
              <w:rPr>
                <w:color w:val="000000" w:themeColor="dark1"/>
                <w:kern w:val="24"/>
                <w:sz w:val="22"/>
                <w:szCs w:val="22"/>
                <w:lang w:val="en-US"/>
              </w:rPr>
            </w:pPr>
          </w:p>
        </w:tc>
        <w:tc>
          <w:tcPr>
            <w:tcW w:w="2250" w:type="dxa"/>
          </w:tcPr>
          <w:p w14:paraId="3D615CFC" w14:textId="77777777" w:rsidR="007C3D52" w:rsidRPr="007C3D52" w:rsidRDefault="007C3D52" w:rsidP="006C6C1C">
            <w:pPr>
              <w:pStyle w:val="NormalWeb"/>
              <w:spacing w:beforeLines="40" w:before="96" w:beforeAutospacing="0" w:afterLines="40" w:after="96" w:afterAutospacing="0"/>
              <w:rPr>
                <w:color w:val="000000" w:themeColor="dark1"/>
                <w:kern w:val="24"/>
                <w:sz w:val="22"/>
                <w:szCs w:val="22"/>
                <w:lang w:val="en-US"/>
              </w:rPr>
            </w:pPr>
            <w:r w:rsidRPr="007C3D52">
              <w:rPr>
                <w:color w:val="000000" w:themeColor="dark1"/>
                <w:kern w:val="24"/>
                <w:sz w:val="22"/>
                <w:szCs w:val="22"/>
                <w:lang w:val="en-US"/>
              </w:rPr>
              <w:t>Palm oil</w:t>
            </w:r>
          </w:p>
        </w:tc>
        <w:tc>
          <w:tcPr>
            <w:tcW w:w="4950" w:type="dxa"/>
          </w:tcPr>
          <w:p w14:paraId="5B38F514" w14:textId="77777777" w:rsidR="007C3D52" w:rsidRPr="007C3D52" w:rsidRDefault="007C3D52" w:rsidP="006C6C1C">
            <w:pPr>
              <w:pStyle w:val="NormalWeb"/>
              <w:spacing w:beforeLines="40" w:before="96" w:beforeAutospacing="0" w:afterLines="40" w:after="96" w:afterAutospacing="0"/>
              <w:ind w:right="69"/>
              <w:rPr>
                <w:sz w:val="22"/>
                <w:szCs w:val="22"/>
                <w:u w:val="single"/>
              </w:rPr>
            </w:pPr>
            <w:r w:rsidRPr="007C3D52">
              <w:rPr>
                <w:sz w:val="22"/>
                <w:szCs w:val="22"/>
              </w:rPr>
              <w:t>Decrease in import volume following tax increase; however, further research is needed to determine if increase in price and decrease in import volume and sales translate to population-wide reduction in the consumption of saturated fats.</w:t>
            </w:r>
          </w:p>
        </w:tc>
        <w:tc>
          <w:tcPr>
            <w:tcW w:w="1620" w:type="dxa"/>
            <w:vMerge/>
          </w:tcPr>
          <w:p w14:paraId="331EEFAF" w14:textId="77777777" w:rsidR="007C3D52" w:rsidRPr="007C3D52" w:rsidRDefault="007C3D52" w:rsidP="006C6C1C">
            <w:pPr>
              <w:pStyle w:val="NormalWeb"/>
              <w:spacing w:beforeLines="40" w:before="96" w:beforeAutospacing="0" w:afterLines="40" w:after="96" w:afterAutospacing="0"/>
              <w:rPr>
                <w:color w:val="000000" w:themeColor="dark1"/>
                <w:kern w:val="24"/>
                <w:sz w:val="22"/>
                <w:szCs w:val="22"/>
                <w:lang w:val="en-US"/>
              </w:rPr>
            </w:pPr>
          </w:p>
        </w:tc>
      </w:tr>
      <w:tr w:rsidR="0072348E" w:rsidRPr="00F62E37" w14:paraId="34C03DAC" w14:textId="77777777" w:rsidTr="008E2ED8">
        <w:tc>
          <w:tcPr>
            <w:tcW w:w="1440" w:type="dxa"/>
          </w:tcPr>
          <w:p w14:paraId="106FDB96" w14:textId="77777777" w:rsidR="0072348E" w:rsidRPr="004274E1" w:rsidRDefault="0072348E" w:rsidP="006C6C1C">
            <w:pPr>
              <w:pStyle w:val="NormalWeb"/>
              <w:spacing w:beforeLines="40" w:before="96" w:beforeAutospacing="0" w:afterLines="40" w:after="96" w:afterAutospacing="0"/>
              <w:rPr>
                <w:sz w:val="22"/>
                <w:szCs w:val="22"/>
              </w:rPr>
            </w:pPr>
            <w:r w:rsidRPr="004274E1">
              <w:rPr>
                <w:kern w:val="24"/>
                <w:sz w:val="22"/>
                <w:szCs w:val="22"/>
                <w:lang w:val="en-US"/>
              </w:rPr>
              <w:t>Fiji</w:t>
            </w:r>
          </w:p>
        </w:tc>
        <w:tc>
          <w:tcPr>
            <w:tcW w:w="2250" w:type="dxa"/>
          </w:tcPr>
          <w:p w14:paraId="2E47D087" w14:textId="0ABD937A" w:rsidR="0072348E" w:rsidRPr="004274E1" w:rsidRDefault="00C006CC" w:rsidP="006C6C1C">
            <w:pPr>
              <w:pStyle w:val="NormalWeb"/>
              <w:spacing w:beforeLines="40" w:before="96" w:beforeAutospacing="0" w:afterLines="40" w:after="96" w:afterAutospacing="0"/>
              <w:rPr>
                <w:kern w:val="24"/>
                <w:sz w:val="22"/>
                <w:szCs w:val="22"/>
                <w:lang w:val="en-US"/>
              </w:rPr>
            </w:pPr>
            <w:r w:rsidRPr="004274E1">
              <w:rPr>
                <w:kern w:val="24"/>
                <w:sz w:val="22"/>
                <w:szCs w:val="22"/>
                <w:lang w:val="en-US"/>
              </w:rPr>
              <w:t>P</w:t>
            </w:r>
            <w:r w:rsidR="0072348E" w:rsidRPr="004274E1">
              <w:rPr>
                <w:kern w:val="24"/>
                <w:sz w:val="22"/>
                <w:szCs w:val="22"/>
                <w:lang w:val="en-US"/>
              </w:rPr>
              <w:t>rocessed meat</w:t>
            </w:r>
          </w:p>
          <w:p w14:paraId="14178604" w14:textId="25CF57DC" w:rsidR="0072348E" w:rsidRPr="004274E1" w:rsidRDefault="00C006CC" w:rsidP="006C6C1C">
            <w:pPr>
              <w:pStyle w:val="NormalWeb"/>
              <w:spacing w:beforeLines="40" w:before="96" w:beforeAutospacing="0" w:afterLines="40" w:after="96" w:afterAutospacing="0"/>
              <w:rPr>
                <w:kern w:val="24"/>
                <w:sz w:val="22"/>
                <w:szCs w:val="22"/>
                <w:lang w:val="en-US"/>
              </w:rPr>
            </w:pPr>
            <w:r w:rsidRPr="004274E1">
              <w:rPr>
                <w:kern w:val="24"/>
                <w:sz w:val="22"/>
                <w:szCs w:val="22"/>
                <w:lang w:val="en-US"/>
              </w:rPr>
              <w:t>C</w:t>
            </w:r>
            <w:r w:rsidR="0072348E" w:rsidRPr="004274E1">
              <w:rPr>
                <w:kern w:val="24"/>
                <w:sz w:val="22"/>
                <w:szCs w:val="22"/>
                <w:lang w:val="en-US"/>
              </w:rPr>
              <w:t>onfectioneries</w:t>
            </w:r>
          </w:p>
          <w:p w14:paraId="657CF90E" w14:textId="1E6A50AA" w:rsidR="0072348E" w:rsidRPr="004274E1" w:rsidRDefault="00C006CC" w:rsidP="006C6C1C">
            <w:pPr>
              <w:pStyle w:val="NormalWeb"/>
              <w:spacing w:beforeLines="40" w:before="96" w:beforeAutospacing="0" w:afterLines="40" w:after="96" w:afterAutospacing="0"/>
              <w:rPr>
                <w:kern w:val="24"/>
                <w:sz w:val="22"/>
                <w:szCs w:val="22"/>
                <w:lang w:val="en-US"/>
              </w:rPr>
            </w:pPr>
            <w:r w:rsidRPr="004274E1">
              <w:rPr>
                <w:kern w:val="24"/>
                <w:sz w:val="22"/>
                <w:szCs w:val="22"/>
                <w:lang w:val="en-US"/>
              </w:rPr>
              <w:t>S</w:t>
            </w:r>
            <w:r w:rsidR="0072348E" w:rsidRPr="004274E1">
              <w:rPr>
                <w:kern w:val="24"/>
                <w:sz w:val="22"/>
                <w:szCs w:val="22"/>
                <w:lang w:val="en-US"/>
              </w:rPr>
              <w:t xml:space="preserve">ugar </w:t>
            </w:r>
          </w:p>
          <w:p w14:paraId="066B715F" w14:textId="6FA55702" w:rsidR="0072348E" w:rsidRPr="004274E1" w:rsidRDefault="00C006CC" w:rsidP="006C6C1C">
            <w:pPr>
              <w:pStyle w:val="NormalWeb"/>
              <w:spacing w:beforeLines="40" w:before="96" w:beforeAutospacing="0" w:afterLines="40" w:after="96" w:afterAutospacing="0"/>
              <w:rPr>
                <w:kern w:val="24"/>
                <w:sz w:val="22"/>
                <w:szCs w:val="22"/>
                <w:lang w:val="en-US"/>
              </w:rPr>
            </w:pPr>
            <w:r w:rsidRPr="004274E1">
              <w:rPr>
                <w:kern w:val="24"/>
                <w:sz w:val="22"/>
                <w:szCs w:val="22"/>
                <w:lang w:val="en-US"/>
              </w:rPr>
              <w:t>J</w:t>
            </w:r>
            <w:r w:rsidR="0072348E" w:rsidRPr="004274E1">
              <w:rPr>
                <w:kern w:val="24"/>
                <w:sz w:val="22"/>
                <w:szCs w:val="22"/>
                <w:lang w:val="en-US"/>
              </w:rPr>
              <w:t>uice</w:t>
            </w:r>
          </w:p>
          <w:p w14:paraId="62E8F079" w14:textId="3507CBFB" w:rsidR="0072348E" w:rsidRPr="004274E1" w:rsidRDefault="00C006CC" w:rsidP="006C6C1C">
            <w:pPr>
              <w:pStyle w:val="NormalWeb"/>
              <w:spacing w:beforeLines="40" w:before="96" w:beforeAutospacing="0" w:afterLines="40" w:after="96" w:afterAutospacing="0"/>
              <w:rPr>
                <w:kern w:val="24"/>
                <w:sz w:val="22"/>
                <w:szCs w:val="22"/>
                <w:lang w:val="en-US"/>
              </w:rPr>
            </w:pPr>
            <w:r w:rsidRPr="004274E1">
              <w:rPr>
                <w:kern w:val="24"/>
                <w:sz w:val="22"/>
                <w:szCs w:val="22"/>
                <w:lang w:val="en-US"/>
              </w:rPr>
              <w:t>S</w:t>
            </w:r>
            <w:r w:rsidR="0072348E" w:rsidRPr="004274E1">
              <w:rPr>
                <w:kern w:val="24"/>
                <w:sz w:val="22"/>
                <w:szCs w:val="22"/>
                <w:lang w:val="en-US"/>
              </w:rPr>
              <w:t>nacks</w:t>
            </w:r>
          </w:p>
          <w:p w14:paraId="1D5E3D2F" w14:textId="77777777" w:rsidR="0072348E" w:rsidRPr="004274E1" w:rsidRDefault="0072348E" w:rsidP="006C6C1C">
            <w:pPr>
              <w:pStyle w:val="NormalWeb"/>
              <w:spacing w:beforeLines="40" w:before="96" w:beforeAutospacing="0" w:afterLines="40" w:after="96" w:afterAutospacing="0"/>
              <w:rPr>
                <w:kern w:val="24"/>
                <w:sz w:val="22"/>
                <w:szCs w:val="22"/>
                <w:lang w:val="en-US"/>
              </w:rPr>
            </w:pPr>
            <w:r w:rsidRPr="004274E1">
              <w:rPr>
                <w:kern w:val="24"/>
                <w:sz w:val="22"/>
                <w:szCs w:val="22"/>
                <w:lang w:val="en-US"/>
              </w:rPr>
              <w:t xml:space="preserve">SSBs </w:t>
            </w:r>
          </w:p>
          <w:p w14:paraId="435DE4C7" w14:textId="07293786" w:rsidR="0072348E" w:rsidRPr="004274E1" w:rsidRDefault="00C006CC" w:rsidP="006C6C1C">
            <w:pPr>
              <w:pStyle w:val="NormalWeb"/>
              <w:spacing w:beforeLines="40" w:before="96" w:beforeAutospacing="0" w:afterLines="40" w:after="96" w:afterAutospacing="0"/>
              <w:rPr>
                <w:kern w:val="24"/>
                <w:sz w:val="22"/>
                <w:szCs w:val="22"/>
                <w:lang w:val="en-US"/>
              </w:rPr>
            </w:pPr>
            <w:r w:rsidRPr="004274E1">
              <w:rPr>
                <w:kern w:val="24"/>
                <w:sz w:val="22"/>
                <w:szCs w:val="22"/>
                <w:lang w:val="en-US"/>
              </w:rPr>
              <w:t>F</w:t>
            </w:r>
            <w:r w:rsidR="0072348E" w:rsidRPr="004274E1">
              <w:rPr>
                <w:kern w:val="24"/>
                <w:sz w:val="22"/>
                <w:szCs w:val="22"/>
                <w:lang w:val="en-US"/>
              </w:rPr>
              <w:t xml:space="preserve">atty meat </w:t>
            </w:r>
          </w:p>
          <w:p w14:paraId="218825A1" w14:textId="6606A6F9" w:rsidR="0072348E" w:rsidRPr="004274E1" w:rsidRDefault="0072348E" w:rsidP="006C6C1C">
            <w:pPr>
              <w:pStyle w:val="NormalWeb"/>
              <w:spacing w:beforeLines="40" w:before="96" w:beforeAutospacing="0" w:afterLines="40" w:after="96" w:afterAutospacing="0"/>
              <w:rPr>
                <w:sz w:val="22"/>
                <w:szCs w:val="22"/>
              </w:rPr>
            </w:pPr>
          </w:p>
        </w:tc>
        <w:tc>
          <w:tcPr>
            <w:tcW w:w="4950" w:type="dxa"/>
          </w:tcPr>
          <w:p w14:paraId="7F1851D9" w14:textId="77777777" w:rsidR="00E907D2" w:rsidRPr="00777F6E" w:rsidRDefault="00E907D2" w:rsidP="006C6C1C">
            <w:pPr>
              <w:suppressAutoHyphens/>
              <w:spacing w:beforeLines="40" w:before="96" w:afterLines="40" w:after="96" w:line="240" w:lineRule="auto"/>
              <w:ind w:right="69"/>
              <w:rPr>
                <w:rFonts w:cs="Times New Roman"/>
                <w:u w:val="single"/>
              </w:rPr>
            </w:pPr>
            <w:r w:rsidRPr="00777F6E">
              <w:rPr>
                <w:rFonts w:cs="Times New Roman"/>
                <w:u w:val="single"/>
              </w:rPr>
              <w:t>Various</w:t>
            </w:r>
          </w:p>
          <w:p w14:paraId="6308F328" w14:textId="7E36F85B" w:rsidR="00B30314" w:rsidRPr="00777F6E" w:rsidRDefault="00B30314" w:rsidP="004274E1">
            <w:pPr>
              <w:suppressAutoHyphens/>
              <w:spacing w:line="240" w:lineRule="auto"/>
              <w:rPr>
                <w:rFonts w:cs="Times New Roman"/>
              </w:rPr>
            </w:pPr>
            <w:r w:rsidRPr="00777F6E">
              <w:rPr>
                <w:rFonts w:cs="Times New Roman"/>
              </w:rPr>
              <w:t xml:space="preserve">The estimates for decreased consumption due to taxation of discretionary foods (with ranges </w:t>
            </w:r>
            <w:r w:rsidR="00C006CC" w:rsidRPr="00777F6E">
              <w:rPr>
                <w:rFonts w:cs="Times New Roman"/>
              </w:rPr>
              <w:t xml:space="preserve">to allow for </w:t>
            </w:r>
            <w:r w:rsidRPr="00777F6E">
              <w:rPr>
                <w:rFonts w:cs="Times New Roman"/>
              </w:rPr>
              <w:t>substitution</w:t>
            </w:r>
            <w:r w:rsidR="00C006CC" w:rsidRPr="00777F6E">
              <w:rPr>
                <w:rFonts w:cs="Times New Roman"/>
              </w:rPr>
              <w:t>s</w:t>
            </w:r>
            <w:r w:rsidRPr="00777F6E">
              <w:rPr>
                <w:rFonts w:cs="Times New Roman"/>
              </w:rPr>
              <w:t>) were:</w:t>
            </w:r>
          </w:p>
          <w:p w14:paraId="69653326" w14:textId="5FB368CB" w:rsidR="00B30314" w:rsidRPr="00777F6E" w:rsidRDefault="00B30314" w:rsidP="006C6C1C">
            <w:pPr>
              <w:pStyle w:val="ListParagraph"/>
              <w:numPr>
                <w:ilvl w:val="0"/>
                <w:numId w:val="8"/>
              </w:numPr>
              <w:suppressAutoHyphens/>
              <w:spacing w:beforeLines="40" w:before="96" w:afterLines="40" w:after="96" w:line="240" w:lineRule="auto"/>
              <w:ind w:right="69"/>
              <w:contextualSpacing w:val="0"/>
              <w:rPr>
                <w:rFonts w:cs="Times New Roman"/>
              </w:rPr>
            </w:pPr>
            <w:r w:rsidRPr="00777F6E">
              <w:rPr>
                <w:rFonts w:cs="Times New Roman"/>
              </w:rPr>
              <w:t>20% tax: reduction of 2</w:t>
            </w:r>
            <w:r w:rsidR="00C006CC" w:rsidRPr="00777F6E">
              <w:rPr>
                <w:rFonts w:cs="Times New Roman"/>
              </w:rPr>
              <w:t>–</w:t>
            </w:r>
            <w:r w:rsidRPr="00777F6E">
              <w:rPr>
                <w:rFonts w:cs="Times New Roman"/>
              </w:rPr>
              <w:t xml:space="preserve">4% for calories, </w:t>
            </w:r>
            <w:r w:rsidR="00C006CC" w:rsidRPr="00777F6E">
              <w:rPr>
                <w:rFonts w:cs="Times New Roman"/>
              </w:rPr>
              <w:br/>
            </w:r>
            <w:r w:rsidRPr="00777F6E">
              <w:rPr>
                <w:rFonts w:cs="Times New Roman"/>
              </w:rPr>
              <w:t>5</w:t>
            </w:r>
            <w:r w:rsidR="00C006CC" w:rsidRPr="00777F6E">
              <w:rPr>
                <w:rFonts w:cs="Times New Roman"/>
              </w:rPr>
              <w:t>–</w:t>
            </w:r>
            <w:r w:rsidRPr="00777F6E">
              <w:rPr>
                <w:rFonts w:cs="Times New Roman"/>
              </w:rPr>
              <w:t>7% for fat and 4</w:t>
            </w:r>
            <w:r w:rsidR="00C006CC" w:rsidRPr="00777F6E">
              <w:rPr>
                <w:rFonts w:cs="Times New Roman"/>
              </w:rPr>
              <w:t>–</w:t>
            </w:r>
            <w:r w:rsidRPr="00777F6E">
              <w:rPr>
                <w:rFonts w:cs="Times New Roman"/>
              </w:rPr>
              <w:t>6% for salt</w:t>
            </w:r>
            <w:r w:rsidR="00C006CC" w:rsidRPr="00777F6E">
              <w:rPr>
                <w:rFonts w:cs="Times New Roman"/>
              </w:rPr>
              <w:t>; and</w:t>
            </w:r>
          </w:p>
          <w:p w14:paraId="6A682F0A" w14:textId="4E78906B" w:rsidR="00B30314" w:rsidRPr="00777F6E" w:rsidRDefault="00B30314" w:rsidP="006C6C1C">
            <w:pPr>
              <w:pStyle w:val="ListParagraph"/>
              <w:numPr>
                <w:ilvl w:val="0"/>
                <w:numId w:val="8"/>
              </w:numPr>
              <w:suppressAutoHyphens/>
              <w:spacing w:beforeLines="40" w:before="96" w:afterLines="40" w:after="96" w:line="240" w:lineRule="auto"/>
              <w:ind w:right="69"/>
              <w:contextualSpacing w:val="0"/>
              <w:rPr>
                <w:rFonts w:cs="Times New Roman"/>
              </w:rPr>
            </w:pPr>
            <w:r w:rsidRPr="00777F6E">
              <w:rPr>
                <w:rFonts w:cs="Times New Roman"/>
              </w:rPr>
              <w:t>50% tax: reduction of 5</w:t>
            </w:r>
            <w:r w:rsidR="00C006CC" w:rsidRPr="00777F6E">
              <w:rPr>
                <w:rFonts w:cs="Times New Roman"/>
              </w:rPr>
              <w:t>–</w:t>
            </w:r>
            <w:r w:rsidRPr="00777F6E">
              <w:rPr>
                <w:rFonts w:cs="Times New Roman"/>
              </w:rPr>
              <w:t xml:space="preserve">10% for calories, </w:t>
            </w:r>
            <w:r w:rsidR="00C006CC" w:rsidRPr="00777F6E">
              <w:rPr>
                <w:rFonts w:cs="Times New Roman"/>
              </w:rPr>
              <w:br/>
            </w:r>
            <w:r w:rsidRPr="00777F6E">
              <w:rPr>
                <w:rFonts w:cs="Times New Roman"/>
              </w:rPr>
              <w:t>7</w:t>
            </w:r>
            <w:r w:rsidR="00C006CC" w:rsidRPr="00777F6E">
              <w:rPr>
                <w:rFonts w:cs="Times New Roman"/>
              </w:rPr>
              <w:t>–</w:t>
            </w:r>
            <w:r w:rsidRPr="00777F6E">
              <w:rPr>
                <w:rFonts w:cs="Times New Roman"/>
              </w:rPr>
              <w:t>11% for fat and 9</w:t>
            </w:r>
            <w:r w:rsidR="00C006CC" w:rsidRPr="00777F6E">
              <w:rPr>
                <w:rFonts w:cs="Times New Roman"/>
              </w:rPr>
              <w:t>–</w:t>
            </w:r>
            <w:r w:rsidRPr="00777F6E">
              <w:rPr>
                <w:rFonts w:cs="Times New Roman"/>
              </w:rPr>
              <w:t>14% for salt</w:t>
            </w:r>
            <w:r w:rsidR="00C006CC" w:rsidRPr="00777F6E">
              <w:rPr>
                <w:rFonts w:cs="Times New Roman"/>
              </w:rPr>
              <w:t>.</w:t>
            </w:r>
          </w:p>
          <w:p w14:paraId="39E18499" w14:textId="6CE58FB7" w:rsidR="0072348E" w:rsidRPr="00777F6E" w:rsidRDefault="00B30314" w:rsidP="006C6C1C">
            <w:pPr>
              <w:pStyle w:val="NormalWeb"/>
              <w:spacing w:beforeLines="40" w:before="96" w:beforeAutospacing="0" w:afterLines="40" w:after="96" w:afterAutospacing="0"/>
              <w:ind w:right="69"/>
              <w:rPr>
                <w:sz w:val="22"/>
                <w:szCs w:val="22"/>
              </w:rPr>
            </w:pPr>
            <w:r w:rsidRPr="00777F6E">
              <w:rPr>
                <w:sz w:val="22"/>
                <w:szCs w:val="22"/>
              </w:rPr>
              <w:t xml:space="preserve">The total annual revenue </w:t>
            </w:r>
            <w:r w:rsidR="00C006CC" w:rsidRPr="00777F6E">
              <w:rPr>
                <w:sz w:val="22"/>
                <w:szCs w:val="22"/>
              </w:rPr>
              <w:t xml:space="preserve">to be </w:t>
            </w:r>
            <w:r w:rsidRPr="00777F6E">
              <w:rPr>
                <w:sz w:val="22"/>
                <w:szCs w:val="22"/>
              </w:rPr>
              <w:t>generated from the proposed 20% or 50% tax would equal FJ</w:t>
            </w:r>
            <w:r w:rsidR="004274E1" w:rsidRPr="00777F6E">
              <w:rPr>
                <w:sz w:val="22"/>
                <w:szCs w:val="22"/>
              </w:rPr>
              <w:t xml:space="preserve">$ </w:t>
            </w:r>
            <w:r w:rsidRPr="00777F6E">
              <w:rPr>
                <w:sz w:val="22"/>
                <w:szCs w:val="22"/>
              </w:rPr>
              <w:t xml:space="preserve">51.4 </w:t>
            </w:r>
            <w:r w:rsidR="004274E1" w:rsidRPr="00777F6E">
              <w:rPr>
                <w:sz w:val="22"/>
                <w:szCs w:val="22"/>
              </w:rPr>
              <w:t xml:space="preserve">million </w:t>
            </w:r>
            <w:r w:rsidRPr="00777F6E">
              <w:rPr>
                <w:sz w:val="22"/>
                <w:szCs w:val="22"/>
              </w:rPr>
              <w:t>and FJ</w:t>
            </w:r>
            <w:r w:rsidR="004274E1" w:rsidRPr="00777F6E">
              <w:rPr>
                <w:sz w:val="22"/>
                <w:szCs w:val="22"/>
              </w:rPr>
              <w:t xml:space="preserve">$ </w:t>
            </w:r>
            <w:r w:rsidRPr="00777F6E">
              <w:rPr>
                <w:sz w:val="22"/>
                <w:szCs w:val="22"/>
              </w:rPr>
              <w:t>74.3 million, respectively.</w:t>
            </w:r>
          </w:p>
        </w:tc>
        <w:tc>
          <w:tcPr>
            <w:tcW w:w="1620" w:type="dxa"/>
          </w:tcPr>
          <w:p w14:paraId="1BA8C5FD" w14:textId="77777777" w:rsidR="0072348E" w:rsidRPr="007C3D52" w:rsidRDefault="0072348E" w:rsidP="006C6C1C">
            <w:pPr>
              <w:pStyle w:val="NormalWeb"/>
              <w:spacing w:beforeLines="40" w:before="96" w:beforeAutospacing="0" w:afterLines="40" w:after="96" w:afterAutospacing="0"/>
              <w:rPr>
                <w:sz w:val="22"/>
                <w:szCs w:val="22"/>
              </w:rPr>
            </w:pPr>
            <w:r w:rsidRPr="007C3D52">
              <w:rPr>
                <w:kern w:val="24"/>
                <w:sz w:val="22"/>
                <w:szCs w:val="22"/>
                <w:lang w:val="en-US"/>
              </w:rPr>
              <w:t xml:space="preserve">FAO </w:t>
            </w:r>
          </w:p>
        </w:tc>
      </w:tr>
      <w:tr w:rsidR="0072348E" w:rsidRPr="00F62E37" w14:paraId="07EE93E1" w14:textId="77777777" w:rsidTr="008E2ED8">
        <w:tc>
          <w:tcPr>
            <w:tcW w:w="1440" w:type="dxa"/>
          </w:tcPr>
          <w:p w14:paraId="4E0AC341" w14:textId="3DC75AD0" w:rsidR="0072348E" w:rsidRPr="007C3D52" w:rsidRDefault="007C3D52" w:rsidP="006C6C1C">
            <w:pPr>
              <w:pStyle w:val="NormalWeb"/>
              <w:spacing w:beforeLines="40" w:before="96" w:beforeAutospacing="0" w:afterLines="40" w:after="96" w:afterAutospacing="0"/>
              <w:rPr>
                <w:sz w:val="22"/>
                <w:szCs w:val="22"/>
              </w:rPr>
            </w:pPr>
            <w:r>
              <w:rPr>
                <w:bCs/>
                <w:kern w:val="24"/>
                <w:sz w:val="22"/>
                <w:szCs w:val="22"/>
                <w:lang w:val="en-US"/>
              </w:rPr>
              <w:t>Micronesia, Federated States of</w:t>
            </w:r>
            <w:r w:rsidRPr="007C3D52">
              <w:rPr>
                <w:bCs/>
                <w:kern w:val="24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250" w:type="dxa"/>
          </w:tcPr>
          <w:p w14:paraId="0DF1714E" w14:textId="23F3B6CE" w:rsidR="0072348E" w:rsidRPr="007C3D52" w:rsidRDefault="009F1C34" w:rsidP="006C6C1C">
            <w:pPr>
              <w:pStyle w:val="NormalWeb"/>
              <w:spacing w:beforeLines="40" w:before="96" w:beforeAutospacing="0" w:afterLines="40" w:after="96" w:afterAutospacing="0"/>
              <w:rPr>
                <w:sz w:val="22"/>
                <w:szCs w:val="22"/>
              </w:rPr>
            </w:pPr>
            <w:r w:rsidRPr="007C3D52">
              <w:rPr>
                <w:bCs/>
                <w:kern w:val="24"/>
                <w:sz w:val="22"/>
                <w:szCs w:val="22"/>
                <w:lang w:val="en-US"/>
              </w:rPr>
              <w:t>T</w:t>
            </w:r>
            <w:r w:rsidR="0072348E" w:rsidRPr="007C3D52">
              <w:rPr>
                <w:bCs/>
                <w:kern w:val="24"/>
                <w:sz w:val="22"/>
                <w:szCs w:val="22"/>
                <w:lang w:val="en-US"/>
              </w:rPr>
              <w:t>obacco</w:t>
            </w:r>
          </w:p>
        </w:tc>
        <w:tc>
          <w:tcPr>
            <w:tcW w:w="4950" w:type="dxa"/>
          </w:tcPr>
          <w:p w14:paraId="029464E7" w14:textId="77777777" w:rsidR="0072348E" w:rsidRPr="00777F6E" w:rsidRDefault="0072348E" w:rsidP="006C6C1C">
            <w:pPr>
              <w:pStyle w:val="NormalWeb"/>
              <w:spacing w:beforeLines="40" w:before="96" w:beforeAutospacing="0" w:afterLines="40" w:after="96" w:afterAutospacing="0"/>
              <w:ind w:right="69"/>
              <w:rPr>
                <w:sz w:val="22"/>
                <w:szCs w:val="22"/>
              </w:rPr>
            </w:pPr>
            <w:r w:rsidRPr="00777F6E">
              <w:rPr>
                <w:sz w:val="22"/>
                <w:szCs w:val="22"/>
              </w:rPr>
              <w:t>Based on a proposed increase from US$</w:t>
            </w:r>
            <w:r w:rsidR="009F1C34" w:rsidRPr="00777F6E">
              <w:rPr>
                <w:sz w:val="22"/>
                <w:szCs w:val="22"/>
              </w:rPr>
              <w:t xml:space="preserve"> </w:t>
            </w:r>
            <w:r w:rsidRPr="00777F6E">
              <w:rPr>
                <w:sz w:val="22"/>
                <w:szCs w:val="22"/>
              </w:rPr>
              <w:t>0.050 per cigarette in 2018 to US$</w:t>
            </w:r>
            <w:r w:rsidR="009F1C34" w:rsidRPr="00777F6E">
              <w:rPr>
                <w:sz w:val="22"/>
                <w:szCs w:val="22"/>
              </w:rPr>
              <w:t xml:space="preserve"> </w:t>
            </w:r>
            <w:r w:rsidRPr="00777F6E">
              <w:rPr>
                <w:sz w:val="22"/>
                <w:szCs w:val="22"/>
              </w:rPr>
              <w:t>0.075 per cigarette in 2019, and US$</w:t>
            </w:r>
            <w:r w:rsidR="009F1C34" w:rsidRPr="00777F6E">
              <w:rPr>
                <w:sz w:val="22"/>
                <w:szCs w:val="22"/>
              </w:rPr>
              <w:t xml:space="preserve"> </w:t>
            </w:r>
            <w:r w:rsidRPr="00777F6E">
              <w:rPr>
                <w:sz w:val="22"/>
                <w:szCs w:val="22"/>
              </w:rPr>
              <w:t>0.025 per cigarette each year until 2023:</w:t>
            </w:r>
          </w:p>
          <w:p w14:paraId="311EEB93" w14:textId="1C70BFD7" w:rsidR="007C3D52" w:rsidRPr="00777F6E" w:rsidRDefault="007C3D52" w:rsidP="006C6C1C">
            <w:pPr>
              <w:pStyle w:val="NormalWeb"/>
              <w:numPr>
                <w:ilvl w:val="0"/>
                <w:numId w:val="5"/>
              </w:numPr>
              <w:spacing w:beforeLines="40" w:before="96" w:beforeAutospacing="0" w:afterLines="40" w:after="96" w:afterAutospacing="0"/>
              <w:ind w:left="705" w:right="69" w:hanging="357"/>
              <w:rPr>
                <w:sz w:val="22"/>
                <w:szCs w:val="22"/>
              </w:rPr>
            </w:pPr>
            <w:r w:rsidRPr="00777F6E">
              <w:rPr>
                <w:sz w:val="22"/>
                <w:szCs w:val="22"/>
              </w:rPr>
              <w:t>E</w:t>
            </w:r>
            <w:r w:rsidR="0072348E" w:rsidRPr="00777F6E">
              <w:rPr>
                <w:sz w:val="22"/>
                <w:szCs w:val="22"/>
              </w:rPr>
              <w:t>stimated increase in excise revenue from overall tobacco duty to be US$</w:t>
            </w:r>
            <w:r w:rsidR="009F1C34" w:rsidRPr="00777F6E">
              <w:rPr>
                <w:sz w:val="22"/>
                <w:szCs w:val="22"/>
              </w:rPr>
              <w:t xml:space="preserve"> </w:t>
            </w:r>
            <w:r w:rsidR="0072348E" w:rsidRPr="00777F6E">
              <w:rPr>
                <w:sz w:val="22"/>
                <w:szCs w:val="22"/>
              </w:rPr>
              <w:t>1.4</w:t>
            </w:r>
            <w:r w:rsidR="009F1C34" w:rsidRPr="00777F6E">
              <w:rPr>
                <w:sz w:val="22"/>
                <w:szCs w:val="22"/>
              </w:rPr>
              <w:t xml:space="preserve"> </w:t>
            </w:r>
            <w:r w:rsidR="0072348E" w:rsidRPr="00777F6E">
              <w:rPr>
                <w:sz w:val="22"/>
                <w:szCs w:val="22"/>
              </w:rPr>
              <w:t>m</w:t>
            </w:r>
            <w:r w:rsidR="009F1C34" w:rsidRPr="00777F6E">
              <w:rPr>
                <w:sz w:val="22"/>
                <w:szCs w:val="22"/>
              </w:rPr>
              <w:t>illion</w:t>
            </w:r>
            <w:r w:rsidR="0072348E" w:rsidRPr="00777F6E">
              <w:rPr>
                <w:sz w:val="22"/>
                <w:szCs w:val="22"/>
              </w:rPr>
              <w:t xml:space="preserve"> within the initial 2 years of implementation of a 50% increase in specific excise tax on </w:t>
            </w:r>
            <w:r w:rsidR="0072348E" w:rsidRPr="00777F6E">
              <w:rPr>
                <w:sz w:val="22"/>
                <w:szCs w:val="22"/>
              </w:rPr>
              <w:lastRenderedPageBreak/>
              <w:t>cigarettes</w:t>
            </w:r>
            <w:r w:rsidRPr="00777F6E">
              <w:rPr>
                <w:sz w:val="22"/>
                <w:szCs w:val="22"/>
              </w:rPr>
              <w:t>.</w:t>
            </w:r>
            <w:r w:rsidR="009F1C34" w:rsidRPr="00777F6E">
              <w:rPr>
                <w:sz w:val="22"/>
                <w:szCs w:val="22"/>
              </w:rPr>
              <w:t xml:space="preserve"> </w:t>
            </w:r>
          </w:p>
          <w:p w14:paraId="0A40366E" w14:textId="3780A012" w:rsidR="0072348E" w:rsidRPr="00777F6E" w:rsidRDefault="007C3D52" w:rsidP="006C6C1C">
            <w:pPr>
              <w:pStyle w:val="NormalWeb"/>
              <w:numPr>
                <w:ilvl w:val="0"/>
                <w:numId w:val="5"/>
              </w:numPr>
              <w:spacing w:beforeLines="40" w:before="96" w:beforeAutospacing="0" w:afterLines="40" w:after="96" w:afterAutospacing="0"/>
              <w:ind w:left="705" w:right="69" w:hanging="357"/>
              <w:rPr>
                <w:sz w:val="22"/>
                <w:szCs w:val="22"/>
              </w:rPr>
            </w:pPr>
            <w:r w:rsidRPr="00777F6E">
              <w:rPr>
                <w:sz w:val="22"/>
                <w:szCs w:val="22"/>
              </w:rPr>
              <w:t>E</w:t>
            </w:r>
            <w:r w:rsidR="0072348E" w:rsidRPr="00777F6E">
              <w:rPr>
                <w:sz w:val="22"/>
                <w:szCs w:val="22"/>
              </w:rPr>
              <w:t>stimated decrease in consumption from the equivalent of 70 million sticks a year in 2018</w:t>
            </w:r>
            <w:r w:rsidR="0072348E" w:rsidRPr="00777F6E">
              <w:rPr>
                <w:rStyle w:val="FootnoteReference"/>
                <w:rFonts w:eastAsiaTheme="majorEastAsia"/>
                <w:sz w:val="22"/>
                <w:szCs w:val="22"/>
              </w:rPr>
              <w:footnoteReference w:id="7"/>
            </w:r>
            <w:r w:rsidR="0072348E" w:rsidRPr="00777F6E">
              <w:rPr>
                <w:sz w:val="22"/>
                <w:szCs w:val="22"/>
              </w:rPr>
              <w:t xml:space="preserve"> to 55 million sticks by 2023</w:t>
            </w:r>
            <w:r w:rsidR="009F1C34" w:rsidRPr="00777F6E">
              <w:rPr>
                <w:sz w:val="22"/>
                <w:szCs w:val="22"/>
              </w:rPr>
              <w:t>.</w:t>
            </w:r>
          </w:p>
        </w:tc>
        <w:tc>
          <w:tcPr>
            <w:tcW w:w="1620" w:type="dxa"/>
          </w:tcPr>
          <w:p w14:paraId="5C74CD23" w14:textId="77777777" w:rsidR="0072348E" w:rsidRPr="007C3D52" w:rsidRDefault="0072348E" w:rsidP="006C6C1C">
            <w:pPr>
              <w:pStyle w:val="NormalWeb"/>
              <w:spacing w:beforeLines="40" w:before="96" w:beforeAutospacing="0" w:afterLines="40" w:after="96" w:afterAutospacing="0"/>
              <w:rPr>
                <w:sz w:val="22"/>
                <w:szCs w:val="22"/>
              </w:rPr>
            </w:pPr>
            <w:r w:rsidRPr="007C3D52">
              <w:rPr>
                <w:bCs/>
                <w:kern w:val="24"/>
                <w:sz w:val="22"/>
                <w:szCs w:val="22"/>
                <w:lang w:val="en-US"/>
              </w:rPr>
              <w:lastRenderedPageBreak/>
              <w:t>WHO</w:t>
            </w:r>
          </w:p>
        </w:tc>
      </w:tr>
      <w:tr w:rsidR="0072348E" w:rsidRPr="00F62E37" w14:paraId="5DA5BCA8" w14:textId="77777777" w:rsidTr="008E2ED8">
        <w:tc>
          <w:tcPr>
            <w:tcW w:w="1440" w:type="dxa"/>
          </w:tcPr>
          <w:p w14:paraId="66ABE23F" w14:textId="77777777" w:rsidR="0072348E" w:rsidRPr="007C3D52" w:rsidRDefault="0072348E" w:rsidP="006C6C1C">
            <w:pPr>
              <w:pStyle w:val="NormalWeb"/>
              <w:spacing w:beforeLines="40" w:before="96" w:beforeAutospacing="0" w:afterLines="40" w:after="96" w:afterAutospacing="0"/>
              <w:rPr>
                <w:sz w:val="22"/>
                <w:szCs w:val="22"/>
              </w:rPr>
            </w:pPr>
            <w:r w:rsidRPr="007C3D52">
              <w:rPr>
                <w:bCs/>
                <w:kern w:val="24"/>
                <w:sz w:val="22"/>
                <w:szCs w:val="22"/>
                <w:lang w:val="en-US"/>
              </w:rPr>
              <w:lastRenderedPageBreak/>
              <w:t>Palau</w:t>
            </w:r>
          </w:p>
        </w:tc>
        <w:tc>
          <w:tcPr>
            <w:tcW w:w="2250" w:type="dxa"/>
          </w:tcPr>
          <w:p w14:paraId="6B137DF9" w14:textId="5C899A78" w:rsidR="0072348E" w:rsidRPr="007C3D52" w:rsidRDefault="007F2C23" w:rsidP="006C6C1C">
            <w:pPr>
              <w:pStyle w:val="NormalWeb"/>
              <w:spacing w:beforeLines="40" w:before="96" w:beforeAutospacing="0" w:afterLines="40" w:after="96" w:afterAutospacing="0"/>
              <w:rPr>
                <w:sz w:val="22"/>
                <w:szCs w:val="22"/>
              </w:rPr>
            </w:pPr>
            <w:r w:rsidRPr="007C3D52">
              <w:rPr>
                <w:bCs/>
                <w:kern w:val="24"/>
                <w:sz w:val="22"/>
                <w:szCs w:val="22"/>
                <w:lang w:val="en-US"/>
              </w:rPr>
              <w:t>T</w:t>
            </w:r>
            <w:r w:rsidR="0072348E" w:rsidRPr="007C3D52">
              <w:rPr>
                <w:bCs/>
                <w:kern w:val="24"/>
                <w:sz w:val="22"/>
                <w:szCs w:val="22"/>
                <w:lang w:val="en-US"/>
              </w:rPr>
              <w:t>obacco</w:t>
            </w:r>
          </w:p>
        </w:tc>
        <w:tc>
          <w:tcPr>
            <w:tcW w:w="4950" w:type="dxa"/>
          </w:tcPr>
          <w:p w14:paraId="65D4B9A8" w14:textId="77777777" w:rsidR="0072348E" w:rsidRPr="00777F6E" w:rsidRDefault="0072348E" w:rsidP="006C6C1C">
            <w:pPr>
              <w:pStyle w:val="NormalWeb"/>
              <w:spacing w:beforeLines="40" w:before="96" w:beforeAutospacing="0" w:afterLines="40" w:after="96" w:afterAutospacing="0"/>
              <w:ind w:right="69"/>
              <w:rPr>
                <w:sz w:val="22"/>
                <w:szCs w:val="22"/>
              </w:rPr>
            </w:pPr>
            <w:r w:rsidRPr="00777F6E">
              <w:rPr>
                <w:sz w:val="22"/>
                <w:szCs w:val="22"/>
              </w:rPr>
              <w:t>A review of increases in 2013 and 2015:</w:t>
            </w:r>
          </w:p>
          <w:p w14:paraId="2CE35A25" w14:textId="25F7D5D2" w:rsidR="0072348E" w:rsidRPr="00777F6E" w:rsidRDefault="00880213" w:rsidP="006C6C1C">
            <w:pPr>
              <w:pStyle w:val="NormalWeb"/>
              <w:numPr>
                <w:ilvl w:val="0"/>
                <w:numId w:val="3"/>
              </w:numPr>
              <w:spacing w:beforeLines="40" w:before="96" w:beforeAutospacing="0" w:afterLines="40" w:after="96" w:afterAutospacing="0"/>
              <w:ind w:left="705" w:right="69"/>
              <w:rPr>
                <w:sz w:val="22"/>
                <w:szCs w:val="22"/>
              </w:rPr>
            </w:pPr>
            <w:r w:rsidRPr="00777F6E">
              <w:rPr>
                <w:sz w:val="22"/>
                <w:szCs w:val="22"/>
              </w:rPr>
              <w:t xml:space="preserve">Loss of </w:t>
            </w:r>
            <w:r w:rsidR="0072348E" w:rsidRPr="00777F6E">
              <w:rPr>
                <w:sz w:val="22"/>
                <w:szCs w:val="22"/>
              </w:rPr>
              <w:t>US$</w:t>
            </w:r>
            <w:r w:rsidRPr="00777F6E">
              <w:rPr>
                <w:sz w:val="22"/>
                <w:szCs w:val="22"/>
              </w:rPr>
              <w:t xml:space="preserve"> </w:t>
            </w:r>
            <w:r w:rsidR="0072348E" w:rsidRPr="00777F6E">
              <w:rPr>
                <w:sz w:val="22"/>
                <w:szCs w:val="22"/>
              </w:rPr>
              <w:t>1.8</w:t>
            </w:r>
            <w:r w:rsidRPr="00777F6E">
              <w:rPr>
                <w:sz w:val="22"/>
                <w:szCs w:val="22"/>
              </w:rPr>
              <w:t>–1.9</w:t>
            </w:r>
            <w:r w:rsidR="0072348E" w:rsidRPr="00777F6E">
              <w:rPr>
                <w:sz w:val="22"/>
                <w:szCs w:val="22"/>
              </w:rPr>
              <w:t xml:space="preserve"> million in government revenue due to forestalling</w:t>
            </w:r>
            <w:r w:rsidRPr="00777F6E">
              <w:rPr>
                <w:sz w:val="22"/>
                <w:szCs w:val="22"/>
              </w:rPr>
              <w:t>.</w:t>
            </w:r>
            <w:r w:rsidR="0072348E" w:rsidRPr="00777F6E">
              <w:rPr>
                <w:sz w:val="22"/>
                <w:szCs w:val="22"/>
              </w:rPr>
              <w:t xml:space="preserve"> </w:t>
            </w:r>
          </w:p>
          <w:p w14:paraId="2905F770" w14:textId="6561AE8B" w:rsidR="0072348E" w:rsidRPr="00777F6E" w:rsidRDefault="00D80CF9" w:rsidP="006C6C1C">
            <w:pPr>
              <w:pStyle w:val="NormalWeb"/>
              <w:numPr>
                <w:ilvl w:val="0"/>
                <w:numId w:val="3"/>
              </w:numPr>
              <w:spacing w:beforeLines="40" w:before="96" w:beforeAutospacing="0" w:afterLines="40" w:after="96" w:afterAutospacing="0"/>
              <w:ind w:left="705" w:right="69"/>
              <w:rPr>
                <w:sz w:val="22"/>
                <w:szCs w:val="22"/>
              </w:rPr>
            </w:pPr>
            <w:r w:rsidRPr="00777F6E">
              <w:rPr>
                <w:sz w:val="22"/>
                <w:szCs w:val="22"/>
              </w:rPr>
              <w:t>A</w:t>
            </w:r>
            <w:r w:rsidR="0072348E" w:rsidRPr="00777F6E">
              <w:rPr>
                <w:sz w:val="22"/>
                <w:szCs w:val="22"/>
              </w:rPr>
              <w:t>round US$</w:t>
            </w:r>
            <w:r w:rsidR="00AC2F25" w:rsidRPr="00777F6E">
              <w:rPr>
                <w:sz w:val="22"/>
                <w:szCs w:val="22"/>
              </w:rPr>
              <w:t xml:space="preserve"> </w:t>
            </w:r>
            <w:r w:rsidR="0072348E" w:rsidRPr="00777F6E">
              <w:rPr>
                <w:sz w:val="22"/>
                <w:szCs w:val="22"/>
              </w:rPr>
              <w:t>0.6 million in retail gains to importers from engaging in forestalling activities</w:t>
            </w:r>
            <w:r w:rsidRPr="00777F6E">
              <w:rPr>
                <w:sz w:val="22"/>
                <w:szCs w:val="22"/>
              </w:rPr>
              <w:t>.</w:t>
            </w:r>
            <w:r w:rsidR="0072348E" w:rsidRPr="00777F6E">
              <w:rPr>
                <w:sz w:val="22"/>
                <w:szCs w:val="22"/>
              </w:rPr>
              <w:t xml:space="preserve"> </w:t>
            </w:r>
          </w:p>
          <w:p w14:paraId="64F24DCA" w14:textId="56DD502A" w:rsidR="0072348E" w:rsidRPr="00777F6E" w:rsidRDefault="007C3D52" w:rsidP="006C6C1C">
            <w:pPr>
              <w:pStyle w:val="NormalWeb"/>
              <w:numPr>
                <w:ilvl w:val="0"/>
                <w:numId w:val="3"/>
              </w:numPr>
              <w:spacing w:beforeLines="40" w:before="96" w:beforeAutospacing="0" w:afterLines="40" w:after="96" w:afterAutospacing="0"/>
              <w:ind w:left="705" w:right="69"/>
              <w:rPr>
                <w:sz w:val="22"/>
                <w:szCs w:val="22"/>
              </w:rPr>
            </w:pPr>
            <w:r w:rsidRPr="00777F6E">
              <w:rPr>
                <w:sz w:val="22"/>
                <w:szCs w:val="22"/>
              </w:rPr>
              <w:t>A</w:t>
            </w:r>
            <w:r w:rsidR="0072348E" w:rsidRPr="00777F6E">
              <w:rPr>
                <w:sz w:val="22"/>
                <w:szCs w:val="22"/>
              </w:rPr>
              <w:t xml:space="preserve">nnounced increases should be unforeseen to market suppliers, or tax authorities </w:t>
            </w:r>
            <w:r w:rsidRPr="00777F6E">
              <w:rPr>
                <w:sz w:val="22"/>
                <w:szCs w:val="22"/>
              </w:rPr>
              <w:t>should</w:t>
            </w:r>
            <w:r w:rsidR="0072348E" w:rsidRPr="00777F6E">
              <w:rPr>
                <w:sz w:val="22"/>
                <w:szCs w:val="22"/>
              </w:rPr>
              <w:t xml:space="preserve"> implement measures that allow them to control forestalling behaviour</w:t>
            </w:r>
            <w:r w:rsidR="00880213" w:rsidRPr="00777F6E">
              <w:rPr>
                <w:sz w:val="22"/>
                <w:szCs w:val="22"/>
              </w:rPr>
              <w:t>.</w:t>
            </w:r>
          </w:p>
          <w:p w14:paraId="3E9F30E0" w14:textId="035948CF" w:rsidR="0072348E" w:rsidRPr="00777F6E" w:rsidRDefault="00D80CF9" w:rsidP="006C6C1C">
            <w:pPr>
              <w:pStyle w:val="NormalWeb"/>
              <w:numPr>
                <w:ilvl w:val="0"/>
                <w:numId w:val="3"/>
              </w:numPr>
              <w:spacing w:beforeLines="40" w:before="96" w:beforeAutospacing="0" w:afterLines="40" w:after="96" w:afterAutospacing="0"/>
              <w:ind w:left="705" w:right="69"/>
              <w:rPr>
                <w:sz w:val="22"/>
                <w:szCs w:val="22"/>
              </w:rPr>
            </w:pPr>
            <w:r w:rsidRPr="00777F6E">
              <w:rPr>
                <w:sz w:val="22"/>
                <w:szCs w:val="22"/>
              </w:rPr>
              <w:t>F</w:t>
            </w:r>
            <w:r w:rsidR="0072348E" w:rsidRPr="00777F6E">
              <w:rPr>
                <w:sz w:val="22"/>
                <w:szCs w:val="22"/>
              </w:rPr>
              <w:t>iscal stamps alongside a floor or inventory tax are possible solutions to preventing forestalling</w:t>
            </w:r>
            <w:r w:rsidRPr="00777F6E">
              <w:rPr>
                <w:sz w:val="22"/>
                <w:szCs w:val="22"/>
              </w:rPr>
              <w:t>.</w:t>
            </w:r>
          </w:p>
        </w:tc>
        <w:tc>
          <w:tcPr>
            <w:tcW w:w="1620" w:type="dxa"/>
          </w:tcPr>
          <w:p w14:paraId="7C22C9D4" w14:textId="77777777" w:rsidR="0072348E" w:rsidRPr="007C3D52" w:rsidRDefault="0072348E" w:rsidP="006C6C1C">
            <w:pPr>
              <w:pStyle w:val="NormalWeb"/>
              <w:spacing w:beforeLines="40" w:before="96" w:beforeAutospacing="0" w:afterLines="40" w:after="96" w:afterAutospacing="0"/>
              <w:rPr>
                <w:sz w:val="22"/>
                <w:szCs w:val="22"/>
              </w:rPr>
            </w:pPr>
            <w:r w:rsidRPr="007C3D52">
              <w:rPr>
                <w:bCs/>
                <w:kern w:val="24"/>
                <w:sz w:val="22"/>
                <w:szCs w:val="22"/>
                <w:lang w:val="en-US"/>
              </w:rPr>
              <w:t>WHO</w:t>
            </w:r>
          </w:p>
        </w:tc>
      </w:tr>
      <w:tr w:rsidR="007C3D52" w:rsidRPr="00F62E37" w14:paraId="3F89F192" w14:textId="77777777" w:rsidTr="008E2ED8">
        <w:tc>
          <w:tcPr>
            <w:tcW w:w="1440" w:type="dxa"/>
            <w:vMerge w:val="restart"/>
          </w:tcPr>
          <w:p w14:paraId="3A434F93" w14:textId="77777777" w:rsidR="007C3D52" w:rsidRPr="007C3D52" w:rsidRDefault="007C3D52" w:rsidP="006C6C1C">
            <w:pPr>
              <w:pStyle w:val="NormalWeb"/>
              <w:spacing w:beforeLines="40" w:before="96" w:beforeAutospacing="0" w:afterLines="40" w:after="96" w:afterAutospacing="0"/>
              <w:rPr>
                <w:color w:val="000000" w:themeColor="dark1"/>
                <w:kern w:val="24"/>
                <w:sz w:val="22"/>
                <w:szCs w:val="22"/>
                <w:lang w:val="en-US"/>
              </w:rPr>
            </w:pPr>
            <w:r w:rsidRPr="007C3D52">
              <w:rPr>
                <w:color w:val="000000" w:themeColor="dark1"/>
                <w:kern w:val="24"/>
                <w:sz w:val="22"/>
                <w:szCs w:val="22"/>
                <w:lang w:val="en-US"/>
              </w:rPr>
              <w:t>Solomon Islands</w:t>
            </w:r>
          </w:p>
        </w:tc>
        <w:tc>
          <w:tcPr>
            <w:tcW w:w="2250" w:type="dxa"/>
          </w:tcPr>
          <w:p w14:paraId="43508C60" w14:textId="77777777" w:rsidR="007C3D52" w:rsidRPr="007C3D52" w:rsidRDefault="007C3D52" w:rsidP="006C6C1C">
            <w:pPr>
              <w:pStyle w:val="NormalWeb"/>
              <w:spacing w:beforeLines="40" w:before="96" w:beforeAutospacing="0" w:afterLines="40" w:after="96" w:afterAutospacing="0"/>
              <w:rPr>
                <w:rFonts w:eastAsiaTheme="minorEastAsia"/>
                <w:color w:val="000000" w:themeColor="dark1"/>
                <w:kern w:val="24"/>
                <w:sz w:val="22"/>
                <w:szCs w:val="22"/>
              </w:rPr>
            </w:pPr>
            <w:r w:rsidRPr="007C3D52">
              <w:rPr>
                <w:rFonts w:eastAsiaTheme="minorEastAsia"/>
                <w:color w:val="000000" w:themeColor="dark1"/>
                <w:kern w:val="24"/>
                <w:sz w:val="22"/>
                <w:szCs w:val="22"/>
              </w:rPr>
              <w:t>SSBs</w:t>
            </w:r>
          </w:p>
          <w:p w14:paraId="04260DC7" w14:textId="77777777" w:rsidR="007C3D52" w:rsidRPr="007C3D52" w:rsidRDefault="007C3D52" w:rsidP="006C6C1C">
            <w:pPr>
              <w:pStyle w:val="NormalWeb"/>
              <w:spacing w:beforeLines="40" w:before="96" w:beforeAutospacing="0" w:afterLines="40" w:after="96" w:afterAutospacing="0"/>
              <w:rPr>
                <w:rFonts w:eastAsiaTheme="minorEastAsia"/>
                <w:color w:val="000000" w:themeColor="dark1"/>
                <w:kern w:val="24"/>
                <w:sz w:val="22"/>
                <w:szCs w:val="22"/>
              </w:rPr>
            </w:pPr>
          </w:p>
        </w:tc>
        <w:tc>
          <w:tcPr>
            <w:tcW w:w="4950" w:type="dxa"/>
          </w:tcPr>
          <w:p w14:paraId="42EB4909" w14:textId="38107BBF" w:rsidR="007C3D52" w:rsidRPr="00777F6E" w:rsidRDefault="007C3D52" w:rsidP="006C6C1C">
            <w:pPr>
              <w:pStyle w:val="NormalWeb"/>
              <w:spacing w:beforeLines="40" w:before="96" w:beforeAutospacing="0" w:afterLines="40" w:after="96" w:afterAutospacing="0"/>
              <w:ind w:right="69"/>
              <w:rPr>
                <w:sz w:val="22"/>
                <w:szCs w:val="22"/>
              </w:rPr>
            </w:pPr>
            <w:r w:rsidRPr="00777F6E">
              <w:rPr>
                <w:sz w:val="22"/>
                <w:szCs w:val="22"/>
              </w:rPr>
              <w:t xml:space="preserve">Annual revenue generated by a 40% tax and a 20% tax would be </w:t>
            </w:r>
            <w:r w:rsidR="003B446A" w:rsidRPr="00777F6E">
              <w:rPr>
                <w:sz w:val="22"/>
                <w:szCs w:val="22"/>
              </w:rPr>
              <w:t xml:space="preserve">SI$ </w:t>
            </w:r>
            <w:r w:rsidRPr="00777F6E">
              <w:rPr>
                <w:sz w:val="22"/>
                <w:szCs w:val="22"/>
              </w:rPr>
              <w:t xml:space="preserve">175 million and </w:t>
            </w:r>
            <w:r w:rsidR="003B446A" w:rsidRPr="00777F6E">
              <w:rPr>
                <w:sz w:val="22"/>
                <w:szCs w:val="22"/>
              </w:rPr>
              <w:t xml:space="preserve">SI$ </w:t>
            </w:r>
            <w:r w:rsidRPr="00777F6E">
              <w:rPr>
                <w:sz w:val="22"/>
                <w:szCs w:val="22"/>
              </w:rPr>
              <w:t>93 million, respectively, over the lifetime of the population as a result of one hospital admission averted for each diabetes case prevented.</w:t>
            </w:r>
          </w:p>
        </w:tc>
        <w:tc>
          <w:tcPr>
            <w:tcW w:w="1620" w:type="dxa"/>
          </w:tcPr>
          <w:p w14:paraId="575DAB85" w14:textId="77777777" w:rsidR="007C3D52" w:rsidRPr="007C3D52" w:rsidRDefault="007C3D52" w:rsidP="006C6C1C">
            <w:pPr>
              <w:pStyle w:val="NormalWeb"/>
              <w:spacing w:beforeLines="40" w:before="96" w:beforeAutospacing="0" w:afterLines="40" w:after="96" w:afterAutospacing="0"/>
              <w:rPr>
                <w:color w:val="000000" w:themeColor="dark1"/>
                <w:kern w:val="24"/>
                <w:sz w:val="22"/>
                <w:szCs w:val="22"/>
                <w:lang w:val="en-US"/>
              </w:rPr>
            </w:pPr>
            <w:r w:rsidRPr="007C3D52">
              <w:rPr>
                <w:color w:val="000000" w:themeColor="dark1"/>
                <w:kern w:val="24"/>
                <w:sz w:val="22"/>
                <w:szCs w:val="22"/>
                <w:lang w:val="en-US"/>
              </w:rPr>
              <w:t>FAO</w:t>
            </w:r>
          </w:p>
        </w:tc>
      </w:tr>
      <w:tr w:rsidR="007C3D52" w:rsidRPr="00F62E37" w14:paraId="1F1F32EA" w14:textId="77777777" w:rsidTr="008E2ED8">
        <w:tc>
          <w:tcPr>
            <w:tcW w:w="1440" w:type="dxa"/>
            <w:vMerge/>
          </w:tcPr>
          <w:p w14:paraId="2A05493A" w14:textId="77777777" w:rsidR="007C3D52" w:rsidRPr="007C3D52" w:rsidRDefault="007C3D52" w:rsidP="006C6C1C">
            <w:pPr>
              <w:pStyle w:val="NormalWeb"/>
              <w:spacing w:beforeLines="40" w:before="96" w:beforeAutospacing="0" w:afterLines="40" w:after="96" w:afterAutospacing="0"/>
              <w:rPr>
                <w:sz w:val="22"/>
                <w:szCs w:val="22"/>
              </w:rPr>
            </w:pPr>
          </w:p>
        </w:tc>
        <w:tc>
          <w:tcPr>
            <w:tcW w:w="2250" w:type="dxa"/>
          </w:tcPr>
          <w:p w14:paraId="00DD8B92" w14:textId="77777777" w:rsidR="007C3D52" w:rsidRPr="007C3D52" w:rsidRDefault="007C3D52" w:rsidP="006C6C1C">
            <w:pPr>
              <w:pStyle w:val="NormalWeb"/>
              <w:spacing w:beforeLines="40" w:before="96" w:beforeAutospacing="0" w:afterLines="40" w:after="96" w:afterAutospacing="0"/>
              <w:rPr>
                <w:rFonts w:eastAsiaTheme="minorEastAsia"/>
                <w:color w:val="000000" w:themeColor="dark1"/>
                <w:kern w:val="24"/>
                <w:sz w:val="22"/>
                <w:szCs w:val="22"/>
              </w:rPr>
            </w:pPr>
            <w:r w:rsidRPr="007C3D52">
              <w:rPr>
                <w:rFonts w:eastAsiaTheme="minorEastAsia"/>
                <w:color w:val="000000" w:themeColor="dark1"/>
                <w:kern w:val="24"/>
                <w:sz w:val="22"/>
                <w:szCs w:val="22"/>
              </w:rPr>
              <w:t>Tobacco</w:t>
            </w:r>
          </w:p>
          <w:p w14:paraId="4E400EA5" w14:textId="77777777" w:rsidR="007C3D52" w:rsidRPr="007C3D52" w:rsidRDefault="007C3D52" w:rsidP="006C6C1C">
            <w:pPr>
              <w:pStyle w:val="NormalWeb"/>
              <w:spacing w:beforeLines="40" w:before="96" w:beforeAutospacing="0" w:afterLines="40" w:after="96" w:afterAutospacing="0"/>
              <w:rPr>
                <w:rFonts w:eastAsiaTheme="minorEastAsia"/>
                <w:color w:val="000000" w:themeColor="dark1"/>
                <w:kern w:val="24"/>
                <w:sz w:val="22"/>
                <w:szCs w:val="22"/>
              </w:rPr>
            </w:pPr>
          </w:p>
        </w:tc>
        <w:tc>
          <w:tcPr>
            <w:tcW w:w="4950" w:type="dxa"/>
          </w:tcPr>
          <w:p w14:paraId="3B5FE850" w14:textId="42A15373" w:rsidR="007C3D52" w:rsidRPr="00777F6E" w:rsidRDefault="007C3D52" w:rsidP="006C6C1C">
            <w:pPr>
              <w:pStyle w:val="NormalWeb"/>
              <w:spacing w:beforeLines="40" w:before="96" w:beforeAutospacing="0" w:afterLines="40" w:after="96" w:afterAutospacing="0"/>
              <w:ind w:right="69"/>
              <w:rPr>
                <w:sz w:val="22"/>
                <w:szCs w:val="22"/>
              </w:rPr>
            </w:pPr>
            <w:r w:rsidRPr="00777F6E">
              <w:rPr>
                <w:sz w:val="22"/>
                <w:szCs w:val="22"/>
              </w:rPr>
              <w:t>Assessed 15% tax on cigarettes containing tobacco with a tar content more than 10 mg per cigarette; 30% tax on cigarettes containing tobacco with a tar content not more than 10 mg per cigarette; 100% tax on manufactured plug, fig, twist, stick, cake and coarse-cut tobacco</w:t>
            </w:r>
            <w:r w:rsidR="00777F6E">
              <w:rPr>
                <w:sz w:val="22"/>
                <w:szCs w:val="22"/>
              </w:rPr>
              <w:t>.</w:t>
            </w:r>
          </w:p>
          <w:p w14:paraId="69601D8D" w14:textId="420B33ED" w:rsidR="007C3D52" w:rsidRPr="00777F6E" w:rsidRDefault="007C3D52" w:rsidP="006C6C1C">
            <w:pPr>
              <w:pStyle w:val="ListParagraph"/>
              <w:numPr>
                <w:ilvl w:val="0"/>
                <w:numId w:val="7"/>
              </w:numPr>
              <w:spacing w:beforeLines="40" w:before="96" w:afterLines="40" w:after="96" w:line="240" w:lineRule="auto"/>
              <w:ind w:right="69"/>
              <w:contextualSpacing w:val="0"/>
              <w:rPr>
                <w:rFonts w:cs="Times New Roman"/>
              </w:rPr>
            </w:pPr>
            <w:r w:rsidRPr="00777F6E">
              <w:rPr>
                <w:rFonts w:cs="Times New Roman"/>
              </w:rPr>
              <w:t xml:space="preserve">Government could expect to receive an additional </w:t>
            </w:r>
            <w:r w:rsidR="00AC6C7F" w:rsidRPr="00777F6E">
              <w:rPr>
                <w:rFonts w:cs="Times New Roman"/>
              </w:rPr>
              <w:t>SI</w:t>
            </w:r>
            <w:r w:rsidRPr="00777F6E">
              <w:rPr>
                <w:rFonts w:cs="Times New Roman"/>
              </w:rPr>
              <w:t xml:space="preserve">$ </w:t>
            </w:r>
            <w:r w:rsidR="00AC6C7F" w:rsidRPr="00777F6E">
              <w:rPr>
                <w:rFonts w:cs="Times New Roman"/>
              </w:rPr>
              <w:t>43.7</w:t>
            </w:r>
            <w:r w:rsidRPr="00777F6E">
              <w:rPr>
                <w:rFonts w:cs="Times New Roman"/>
              </w:rPr>
              <w:t xml:space="preserve"> million in the 2019 fiscal year.</w:t>
            </w:r>
          </w:p>
          <w:p w14:paraId="275A97EB" w14:textId="77777777" w:rsidR="007C3D52" w:rsidRPr="00777F6E" w:rsidRDefault="007C3D52" w:rsidP="006C6C1C">
            <w:pPr>
              <w:pStyle w:val="NormalWeb"/>
              <w:spacing w:beforeLines="40" w:before="96" w:beforeAutospacing="0" w:afterLines="40" w:after="96" w:afterAutospacing="0"/>
              <w:ind w:right="69"/>
              <w:rPr>
                <w:sz w:val="22"/>
                <w:szCs w:val="22"/>
              </w:rPr>
            </w:pPr>
            <w:r w:rsidRPr="00777F6E">
              <w:rPr>
                <w:sz w:val="22"/>
                <w:szCs w:val="22"/>
              </w:rPr>
              <w:t>Other recommendations:</w:t>
            </w:r>
          </w:p>
          <w:p w14:paraId="5982E936" w14:textId="659B8AA0" w:rsidR="007C3D52" w:rsidRPr="00777F6E" w:rsidRDefault="007C3D52" w:rsidP="006C6C1C">
            <w:pPr>
              <w:pStyle w:val="NormalWeb"/>
              <w:numPr>
                <w:ilvl w:val="0"/>
                <w:numId w:val="7"/>
              </w:numPr>
              <w:spacing w:beforeLines="40" w:before="96" w:beforeAutospacing="0" w:afterLines="40" w:after="96" w:afterAutospacing="0"/>
              <w:ind w:right="69"/>
              <w:rPr>
                <w:sz w:val="22"/>
                <w:szCs w:val="22"/>
              </w:rPr>
            </w:pPr>
            <w:r w:rsidRPr="00777F6E">
              <w:rPr>
                <w:sz w:val="22"/>
                <w:szCs w:val="22"/>
              </w:rPr>
              <w:t xml:space="preserve">Convert current </w:t>
            </w:r>
            <w:r w:rsidRPr="00777F6E">
              <w:rPr>
                <w:i/>
                <w:sz w:val="22"/>
                <w:szCs w:val="22"/>
              </w:rPr>
              <w:t>per stick</w:t>
            </w:r>
            <w:r w:rsidRPr="00777F6E">
              <w:rPr>
                <w:sz w:val="22"/>
                <w:szCs w:val="22"/>
              </w:rPr>
              <w:t xml:space="preserve"> excise and import levy rates to </w:t>
            </w:r>
            <w:r w:rsidRPr="00777F6E">
              <w:rPr>
                <w:i/>
                <w:sz w:val="22"/>
                <w:szCs w:val="22"/>
              </w:rPr>
              <w:t>per kilogram</w:t>
            </w:r>
            <w:r w:rsidRPr="00777F6E">
              <w:rPr>
                <w:sz w:val="22"/>
                <w:szCs w:val="22"/>
              </w:rPr>
              <w:t xml:space="preserve"> measures at a rate of 1 gram to 1 stick to ensure consistency across the various tobacco categories.</w:t>
            </w:r>
          </w:p>
          <w:p w14:paraId="0E39AA77" w14:textId="2EDBD623" w:rsidR="007C3D52" w:rsidRPr="00777F6E" w:rsidRDefault="007C3D52" w:rsidP="006C6C1C">
            <w:pPr>
              <w:pStyle w:val="NormalWeb"/>
              <w:numPr>
                <w:ilvl w:val="0"/>
                <w:numId w:val="7"/>
              </w:numPr>
              <w:spacing w:beforeLines="40" w:before="96" w:beforeAutospacing="0" w:afterLines="40" w:after="96" w:afterAutospacing="0"/>
              <w:ind w:right="69"/>
              <w:rPr>
                <w:sz w:val="22"/>
                <w:szCs w:val="22"/>
              </w:rPr>
            </w:pPr>
            <w:r w:rsidRPr="00777F6E">
              <w:rPr>
                <w:sz w:val="22"/>
                <w:szCs w:val="22"/>
              </w:rPr>
              <w:t xml:space="preserve">Unify import duty on tobacco to the </w:t>
            </w:r>
            <w:r w:rsidRPr="00777F6E">
              <w:rPr>
                <w:i/>
                <w:sz w:val="22"/>
                <w:szCs w:val="22"/>
              </w:rPr>
              <w:t xml:space="preserve">per kilogram </w:t>
            </w:r>
            <w:r w:rsidRPr="00777F6E">
              <w:rPr>
                <w:sz w:val="22"/>
                <w:szCs w:val="22"/>
              </w:rPr>
              <w:t xml:space="preserve">rate of </w:t>
            </w:r>
            <w:r w:rsidR="00AC6C7F" w:rsidRPr="00777F6E">
              <w:rPr>
                <w:sz w:val="22"/>
                <w:szCs w:val="22"/>
              </w:rPr>
              <w:t>SI</w:t>
            </w:r>
            <w:r w:rsidRPr="00777F6E">
              <w:rPr>
                <w:sz w:val="22"/>
                <w:szCs w:val="22"/>
              </w:rPr>
              <w:t>$ 1157.842 per kg.</w:t>
            </w:r>
          </w:p>
          <w:p w14:paraId="554D55A5" w14:textId="77777777" w:rsidR="007C3D52" w:rsidRPr="00777F6E" w:rsidRDefault="007C3D52" w:rsidP="006C6C1C">
            <w:pPr>
              <w:pStyle w:val="NormalWeb"/>
              <w:spacing w:beforeLines="40" w:before="96" w:beforeAutospacing="0" w:afterLines="40" w:after="96" w:afterAutospacing="0"/>
              <w:ind w:right="69"/>
              <w:rPr>
                <w:sz w:val="22"/>
                <w:szCs w:val="22"/>
              </w:rPr>
            </w:pPr>
          </w:p>
          <w:p w14:paraId="12DB808C" w14:textId="77777777" w:rsidR="0058123E" w:rsidRPr="00777F6E" w:rsidRDefault="0058123E" w:rsidP="006C6C1C">
            <w:pPr>
              <w:pStyle w:val="NormalWeb"/>
              <w:spacing w:beforeLines="40" w:before="96" w:beforeAutospacing="0" w:afterLines="40" w:after="96" w:afterAutospacing="0"/>
              <w:ind w:right="69"/>
              <w:rPr>
                <w:sz w:val="22"/>
                <w:szCs w:val="22"/>
              </w:rPr>
            </w:pPr>
          </w:p>
          <w:p w14:paraId="09DF3A07" w14:textId="77777777" w:rsidR="0058123E" w:rsidRPr="00777F6E" w:rsidRDefault="0058123E" w:rsidP="006C6C1C">
            <w:pPr>
              <w:pStyle w:val="NormalWeb"/>
              <w:spacing w:beforeLines="40" w:before="96" w:beforeAutospacing="0" w:afterLines="40" w:after="96" w:afterAutospacing="0"/>
              <w:ind w:right="69"/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14:paraId="4E57F357" w14:textId="74F98A18" w:rsidR="007C3D52" w:rsidRPr="007C3D52" w:rsidRDefault="007C3D52" w:rsidP="006C6C1C">
            <w:pPr>
              <w:pStyle w:val="NormalWeb"/>
              <w:spacing w:beforeLines="40" w:before="96" w:beforeAutospacing="0" w:afterLines="40" w:after="96" w:afterAutospacing="0"/>
              <w:rPr>
                <w:sz w:val="22"/>
                <w:szCs w:val="22"/>
              </w:rPr>
            </w:pPr>
            <w:r w:rsidRPr="007C3D52">
              <w:rPr>
                <w:color w:val="000000" w:themeColor="dark1"/>
                <w:kern w:val="24"/>
                <w:sz w:val="22"/>
                <w:szCs w:val="22"/>
                <w:lang w:val="en-US"/>
              </w:rPr>
              <w:t xml:space="preserve">WHO </w:t>
            </w:r>
          </w:p>
        </w:tc>
      </w:tr>
      <w:tr w:rsidR="0072348E" w:rsidRPr="00F62E37" w14:paraId="489AC6C7" w14:textId="77777777" w:rsidTr="008E2ED8">
        <w:tc>
          <w:tcPr>
            <w:tcW w:w="1440" w:type="dxa"/>
          </w:tcPr>
          <w:p w14:paraId="0AF0FA7A" w14:textId="77777777" w:rsidR="0072348E" w:rsidRPr="007C3D52" w:rsidRDefault="0072348E" w:rsidP="006C6C1C">
            <w:pPr>
              <w:pStyle w:val="NormalWeb"/>
              <w:spacing w:beforeLines="40" w:before="96" w:beforeAutospacing="0" w:afterLines="40" w:after="96" w:afterAutospacing="0"/>
              <w:rPr>
                <w:sz w:val="22"/>
                <w:szCs w:val="22"/>
              </w:rPr>
            </w:pPr>
            <w:r w:rsidRPr="007C3D52">
              <w:rPr>
                <w:bCs/>
                <w:kern w:val="24"/>
                <w:sz w:val="22"/>
                <w:szCs w:val="22"/>
                <w:lang w:val="en-US"/>
              </w:rPr>
              <w:t>Tonga</w:t>
            </w:r>
            <w:r w:rsidR="000F475A" w:rsidRPr="007C3D52">
              <w:rPr>
                <w:rStyle w:val="FootnoteReference"/>
                <w:bCs/>
                <w:kern w:val="24"/>
                <w:sz w:val="22"/>
                <w:szCs w:val="22"/>
                <w:lang w:val="en-US"/>
              </w:rPr>
              <w:footnoteReference w:id="8"/>
            </w:r>
          </w:p>
          <w:p w14:paraId="59C5C806" w14:textId="77777777" w:rsidR="0072348E" w:rsidRPr="007C3D52" w:rsidRDefault="0072348E" w:rsidP="006C6C1C">
            <w:pPr>
              <w:pStyle w:val="NormalWeb"/>
              <w:spacing w:beforeLines="40" w:before="96" w:beforeAutospacing="0" w:afterLines="40" w:after="96" w:afterAutospacing="0"/>
              <w:rPr>
                <w:sz w:val="22"/>
                <w:szCs w:val="22"/>
              </w:rPr>
            </w:pPr>
          </w:p>
        </w:tc>
        <w:tc>
          <w:tcPr>
            <w:tcW w:w="2250" w:type="dxa"/>
          </w:tcPr>
          <w:p w14:paraId="139786BE" w14:textId="2433C1EE" w:rsidR="0072348E" w:rsidRPr="007C3D52" w:rsidRDefault="00D80CF9" w:rsidP="006C6C1C">
            <w:pPr>
              <w:pStyle w:val="NormalWeb"/>
              <w:spacing w:beforeLines="40" w:before="96" w:beforeAutospacing="0" w:afterLines="40" w:after="96" w:afterAutospacing="0"/>
              <w:rPr>
                <w:bCs/>
                <w:kern w:val="24"/>
                <w:sz w:val="22"/>
                <w:szCs w:val="22"/>
              </w:rPr>
            </w:pPr>
            <w:r w:rsidRPr="007C3D52">
              <w:rPr>
                <w:bCs/>
                <w:kern w:val="24"/>
                <w:sz w:val="22"/>
                <w:szCs w:val="22"/>
              </w:rPr>
              <w:lastRenderedPageBreak/>
              <w:t>A</w:t>
            </w:r>
            <w:r w:rsidR="0072348E" w:rsidRPr="007C3D52">
              <w:rPr>
                <w:bCs/>
                <w:kern w:val="24"/>
                <w:sz w:val="22"/>
                <w:szCs w:val="22"/>
              </w:rPr>
              <w:t>lcohol</w:t>
            </w:r>
          </w:p>
          <w:p w14:paraId="3718E477" w14:textId="70A3856D" w:rsidR="0072348E" w:rsidRPr="007C3D52" w:rsidRDefault="00D80CF9" w:rsidP="006C6C1C">
            <w:pPr>
              <w:pStyle w:val="NormalWeb"/>
              <w:spacing w:beforeLines="40" w:before="96" w:beforeAutospacing="0" w:afterLines="40" w:after="96" w:afterAutospacing="0"/>
              <w:rPr>
                <w:bCs/>
                <w:kern w:val="24"/>
                <w:sz w:val="22"/>
                <w:szCs w:val="22"/>
              </w:rPr>
            </w:pPr>
            <w:r w:rsidRPr="007C3D52">
              <w:rPr>
                <w:bCs/>
                <w:kern w:val="24"/>
                <w:sz w:val="22"/>
                <w:szCs w:val="22"/>
              </w:rPr>
              <w:lastRenderedPageBreak/>
              <w:t>F</w:t>
            </w:r>
            <w:r w:rsidR="0072348E" w:rsidRPr="007C3D52">
              <w:rPr>
                <w:bCs/>
                <w:kern w:val="24"/>
                <w:sz w:val="22"/>
                <w:szCs w:val="22"/>
              </w:rPr>
              <w:t>ood</w:t>
            </w:r>
          </w:p>
          <w:p w14:paraId="510180F9" w14:textId="77777777" w:rsidR="0072348E" w:rsidRPr="007C3D52" w:rsidRDefault="0072348E" w:rsidP="006C6C1C">
            <w:pPr>
              <w:pStyle w:val="NormalWeb"/>
              <w:spacing w:beforeLines="40" w:before="96" w:beforeAutospacing="0" w:afterLines="40" w:after="96" w:afterAutospacing="0"/>
              <w:rPr>
                <w:bCs/>
                <w:kern w:val="24"/>
                <w:sz w:val="22"/>
                <w:szCs w:val="22"/>
              </w:rPr>
            </w:pPr>
            <w:r w:rsidRPr="007C3D52">
              <w:rPr>
                <w:bCs/>
                <w:kern w:val="24"/>
                <w:sz w:val="22"/>
                <w:szCs w:val="22"/>
              </w:rPr>
              <w:t>SSBs</w:t>
            </w:r>
          </w:p>
          <w:p w14:paraId="41BD9ED5" w14:textId="4C4288C1" w:rsidR="0072348E" w:rsidRPr="007C3D52" w:rsidRDefault="00D80CF9" w:rsidP="006C6C1C">
            <w:pPr>
              <w:pStyle w:val="NormalWeb"/>
              <w:spacing w:beforeLines="40" w:before="96" w:beforeAutospacing="0" w:afterLines="40" w:after="96" w:afterAutospacing="0"/>
              <w:rPr>
                <w:sz w:val="22"/>
                <w:szCs w:val="22"/>
              </w:rPr>
            </w:pPr>
            <w:r w:rsidRPr="007C3D52">
              <w:rPr>
                <w:bCs/>
                <w:kern w:val="24"/>
                <w:sz w:val="22"/>
                <w:szCs w:val="22"/>
              </w:rPr>
              <w:t>T</w:t>
            </w:r>
            <w:r w:rsidR="0072348E" w:rsidRPr="007C3D52">
              <w:rPr>
                <w:bCs/>
                <w:kern w:val="24"/>
                <w:sz w:val="22"/>
                <w:szCs w:val="22"/>
              </w:rPr>
              <w:t>obacco</w:t>
            </w:r>
          </w:p>
        </w:tc>
        <w:tc>
          <w:tcPr>
            <w:tcW w:w="4950" w:type="dxa"/>
          </w:tcPr>
          <w:p w14:paraId="22832B12" w14:textId="2F852C28" w:rsidR="008E585A" w:rsidRPr="007C3D52" w:rsidRDefault="008E585A" w:rsidP="006C6C1C">
            <w:pPr>
              <w:pStyle w:val="NormalWeb"/>
              <w:spacing w:beforeLines="40" w:before="96" w:beforeAutospacing="0" w:afterLines="40" w:after="96" w:afterAutospacing="0"/>
              <w:ind w:right="69"/>
              <w:rPr>
                <w:sz w:val="22"/>
                <w:szCs w:val="22"/>
              </w:rPr>
            </w:pPr>
            <w:r w:rsidRPr="007C3D52">
              <w:rPr>
                <w:sz w:val="22"/>
                <w:szCs w:val="22"/>
              </w:rPr>
              <w:lastRenderedPageBreak/>
              <w:t>Unpublished</w:t>
            </w:r>
            <w:r w:rsidR="003A6059" w:rsidRPr="007C3D52">
              <w:rPr>
                <w:sz w:val="22"/>
                <w:szCs w:val="22"/>
              </w:rPr>
              <w:t>,</w:t>
            </w:r>
            <w:r w:rsidRPr="007C3D52">
              <w:rPr>
                <w:sz w:val="22"/>
                <w:szCs w:val="22"/>
              </w:rPr>
              <w:t xml:space="preserve"> preliminary data show:</w:t>
            </w:r>
          </w:p>
          <w:p w14:paraId="1D181547" w14:textId="7AF7CE0B" w:rsidR="008E585A" w:rsidRPr="007C3D52" w:rsidRDefault="0041359E" w:rsidP="006C6C1C">
            <w:pPr>
              <w:pStyle w:val="NormalWeb"/>
              <w:numPr>
                <w:ilvl w:val="0"/>
                <w:numId w:val="9"/>
              </w:numPr>
              <w:spacing w:beforeLines="40" w:before="96" w:beforeAutospacing="0" w:afterLines="40" w:after="96" w:afterAutospacing="0"/>
              <w:ind w:right="69"/>
              <w:rPr>
                <w:sz w:val="22"/>
                <w:szCs w:val="22"/>
              </w:rPr>
            </w:pPr>
            <w:r w:rsidRPr="007C3D52">
              <w:rPr>
                <w:sz w:val="22"/>
                <w:szCs w:val="22"/>
              </w:rPr>
              <w:lastRenderedPageBreak/>
              <w:t>T</w:t>
            </w:r>
            <w:r w:rsidR="008E585A" w:rsidRPr="007C3D52">
              <w:rPr>
                <w:sz w:val="22"/>
                <w:szCs w:val="22"/>
              </w:rPr>
              <w:t>ax and price increase</w:t>
            </w:r>
            <w:r w:rsidRPr="007C3D52">
              <w:rPr>
                <w:sz w:val="22"/>
                <w:szCs w:val="22"/>
              </w:rPr>
              <w:t>s</w:t>
            </w:r>
            <w:r w:rsidR="008E585A" w:rsidRPr="007C3D52">
              <w:rPr>
                <w:sz w:val="22"/>
                <w:szCs w:val="22"/>
              </w:rPr>
              <w:t xml:space="preserve"> on certain food </w:t>
            </w:r>
            <w:r w:rsidR="008E585A" w:rsidRPr="0058123E">
              <w:rPr>
                <w:sz w:val="22"/>
                <w:szCs w:val="22"/>
              </w:rPr>
              <w:t xml:space="preserve">products </w:t>
            </w:r>
            <w:r w:rsidRPr="0058123E">
              <w:rPr>
                <w:sz w:val="22"/>
                <w:szCs w:val="22"/>
              </w:rPr>
              <w:t>without substitutions</w:t>
            </w:r>
            <w:r w:rsidR="008E585A" w:rsidRPr="007C3D52">
              <w:rPr>
                <w:sz w:val="22"/>
                <w:szCs w:val="22"/>
              </w:rPr>
              <w:t xml:space="preserve"> (e.g. chicken leg quarters and instant noodles) had limited </w:t>
            </w:r>
            <w:r w:rsidRPr="007C3D52">
              <w:rPr>
                <w:sz w:val="22"/>
                <w:szCs w:val="22"/>
              </w:rPr>
              <w:t xml:space="preserve">impact </w:t>
            </w:r>
            <w:r w:rsidR="008E585A" w:rsidRPr="007C3D52">
              <w:rPr>
                <w:sz w:val="22"/>
                <w:szCs w:val="22"/>
              </w:rPr>
              <w:t>on self-reported consumption</w:t>
            </w:r>
            <w:r w:rsidR="000F475A" w:rsidRPr="007C3D52">
              <w:rPr>
                <w:sz w:val="22"/>
                <w:szCs w:val="22"/>
              </w:rPr>
              <w:t>. Tax</w:t>
            </w:r>
            <w:r w:rsidRPr="007C3D52">
              <w:rPr>
                <w:sz w:val="22"/>
                <w:szCs w:val="22"/>
              </w:rPr>
              <w:t xml:space="preserve"> increase</w:t>
            </w:r>
            <w:r w:rsidR="000F475A" w:rsidRPr="007C3D52">
              <w:rPr>
                <w:sz w:val="22"/>
                <w:szCs w:val="22"/>
              </w:rPr>
              <w:t xml:space="preserve"> on mutton flap and turkey tail led to reduced consumption</w:t>
            </w:r>
            <w:r w:rsidRPr="007C3D52">
              <w:rPr>
                <w:sz w:val="22"/>
                <w:szCs w:val="22"/>
              </w:rPr>
              <w:t>.</w:t>
            </w:r>
          </w:p>
          <w:p w14:paraId="3FF50010" w14:textId="77777777" w:rsidR="000F475A" w:rsidRPr="007C3D52" w:rsidRDefault="000F475A" w:rsidP="006C6C1C">
            <w:pPr>
              <w:pStyle w:val="NormalWeb"/>
              <w:numPr>
                <w:ilvl w:val="0"/>
                <w:numId w:val="9"/>
              </w:numPr>
              <w:spacing w:beforeLines="40" w:before="96" w:beforeAutospacing="0" w:afterLines="40" w:after="96" w:afterAutospacing="0"/>
              <w:ind w:right="69"/>
              <w:rPr>
                <w:sz w:val="22"/>
                <w:szCs w:val="22"/>
              </w:rPr>
            </w:pPr>
            <w:r w:rsidRPr="007C3D52">
              <w:rPr>
                <w:sz w:val="22"/>
                <w:szCs w:val="22"/>
              </w:rPr>
              <w:t>Tax increase on alcohol led to decreased frequency and quantity of consumption.</w:t>
            </w:r>
          </w:p>
          <w:p w14:paraId="3510334A" w14:textId="4AFCC184" w:rsidR="008E585A" w:rsidRPr="007C3D52" w:rsidRDefault="008E585A" w:rsidP="006C6C1C">
            <w:pPr>
              <w:pStyle w:val="NormalWeb"/>
              <w:numPr>
                <w:ilvl w:val="0"/>
                <w:numId w:val="9"/>
              </w:numPr>
              <w:spacing w:beforeLines="40" w:before="96" w:beforeAutospacing="0" w:afterLines="40" w:after="96" w:afterAutospacing="0"/>
              <w:ind w:right="69"/>
              <w:rPr>
                <w:sz w:val="22"/>
                <w:szCs w:val="22"/>
              </w:rPr>
            </w:pPr>
            <w:r w:rsidRPr="007C3D52">
              <w:rPr>
                <w:sz w:val="22"/>
                <w:szCs w:val="22"/>
              </w:rPr>
              <w:t xml:space="preserve">Tax increase on tobacco was associated with decreased consumption; however, a proportion of consumers shifted to a locally produced form of tobacco </w:t>
            </w:r>
            <w:r w:rsidR="0041359E" w:rsidRPr="007C3D52">
              <w:rPr>
                <w:sz w:val="22"/>
                <w:szCs w:val="22"/>
              </w:rPr>
              <w:t xml:space="preserve">that </w:t>
            </w:r>
            <w:r w:rsidRPr="007C3D52">
              <w:rPr>
                <w:sz w:val="22"/>
                <w:szCs w:val="22"/>
              </w:rPr>
              <w:t>is cheaper than imported cigarettes</w:t>
            </w:r>
            <w:r w:rsidR="0041359E" w:rsidRPr="007C3D52">
              <w:rPr>
                <w:sz w:val="22"/>
                <w:szCs w:val="22"/>
              </w:rPr>
              <w:t>.</w:t>
            </w:r>
          </w:p>
          <w:p w14:paraId="498C70AE" w14:textId="77777777" w:rsidR="008E585A" w:rsidRPr="007C3D52" w:rsidRDefault="00D33E9D" w:rsidP="006C6C1C">
            <w:pPr>
              <w:pStyle w:val="NormalWeb"/>
              <w:numPr>
                <w:ilvl w:val="0"/>
                <w:numId w:val="9"/>
              </w:numPr>
              <w:spacing w:beforeLines="40" w:before="96" w:beforeAutospacing="0" w:afterLines="40" w:after="96" w:afterAutospacing="0"/>
              <w:ind w:right="69"/>
              <w:rPr>
                <w:sz w:val="22"/>
                <w:szCs w:val="22"/>
              </w:rPr>
            </w:pPr>
            <w:r w:rsidRPr="007C3D52">
              <w:rPr>
                <w:sz w:val="22"/>
                <w:szCs w:val="22"/>
              </w:rPr>
              <w:t>Tax exemption on fruits and vegetables did not affect price in a manner that was felt by consumers</w:t>
            </w:r>
            <w:r w:rsidR="0041359E" w:rsidRPr="007C3D52">
              <w:rPr>
                <w:sz w:val="22"/>
                <w:szCs w:val="22"/>
              </w:rPr>
              <w:t>.</w:t>
            </w:r>
          </w:p>
        </w:tc>
        <w:tc>
          <w:tcPr>
            <w:tcW w:w="1620" w:type="dxa"/>
          </w:tcPr>
          <w:p w14:paraId="2BCB9209" w14:textId="77777777" w:rsidR="0072348E" w:rsidRPr="007C3D52" w:rsidRDefault="0072348E" w:rsidP="006C6C1C">
            <w:pPr>
              <w:pStyle w:val="NormalWeb"/>
              <w:spacing w:beforeLines="40" w:before="96" w:beforeAutospacing="0" w:afterLines="40" w:after="96" w:afterAutospacing="0"/>
              <w:rPr>
                <w:bCs/>
                <w:kern w:val="24"/>
                <w:sz w:val="22"/>
                <w:szCs w:val="22"/>
              </w:rPr>
            </w:pPr>
            <w:r w:rsidRPr="007C3D52">
              <w:rPr>
                <w:bCs/>
                <w:kern w:val="24"/>
                <w:sz w:val="22"/>
                <w:szCs w:val="22"/>
              </w:rPr>
              <w:lastRenderedPageBreak/>
              <w:t>World Bank</w:t>
            </w:r>
          </w:p>
          <w:p w14:paraId="3BAE4068" w14:textId="77777777" w:rsidR="0072348E" w:rsidRPr="007C3D52" w:rsidRDefault="0072348E" w:rsidP="006C6C1C">
            <w:pPr>
              <w:pStyle w:val="NormalWeb"/>
              <w:spacing w:beforeLines="40" w:before="96" w:beforeAutospacing="0" w:afterLines="40" w:after="96" w:afterAutospacing="0"/>
              <w:rPr>
                <w:bCs/>
                <w:kern w:val="24"/>
                <w:sz w:val="22"/>
                <w:szCs w:val="22"/>
              </w:rPr>
            </w:pPr>
            <w:r w:rsidRPr="007C3D52">
              <w:rPr>
                <w:bCs/>
                <w:kern w:val="24"/>
                <w:sz w:val="22"/>
                <w:szCs w:val="22"/>
              </w:rPr>
              <w:lastRenderedPageBreak/>
              <w:t>Tonga Health Promotion Foundation</w:t>
            </w:r>
          </w:p>
          <w:p w14:paraId="26E9A728" w14:textId="77777777" w:rsidR="0072348E" w:rsidRPr="007C3D52" w:rsidRDefault="0072348E" w:rsidP="006C6C1C">
            <w:pPr>
              <w:pStyle w:val="NormalWeb"/>
              <w:spacing w:beforeLines="40" w:before="96" w:beforeAutospacing="0" w:afterLines="40" w:after="96" w:afterAutospacing="0"/>
              <w:rPr>
                <w:bCs/>
                <w:kern w:val="24"/>
                <w:sz w:val="22"/>
                <w:szCs w:val="22"/>
              </w:rPr>
            </w:pPr>
            <w:r w:rsidRPr="007C3D52">
              <w:rPr>
                <w:bCs/>
                <w:kern w:val="24"/>
                <w:sz w:val="22"/>
                <w:szCs w:val="22"/>
              </w:rPr>
              <w:t>FAO</w:t>
            </w:r>
          </w:p>
          <w:p w14:paraId="6CBE670C" w14:textId="77777777" w:rsidR="0072348E" w:rsidRPr="007C3D52" w:rsidRDefault="0072348E" w:rsidP="006C6C1C">
            <w:pPr>
              <w:pStyle w:val="NormalWeb"/>
              <w:spacing w:beforeLines="40" w:before="96" w:beforeAutospacing="0" w:afterLines="40" w:after="96" w:afterAutospacing="0"/>
              <w:rPr>
                <w:bCs/>
                <w:kern w:val="24"/>
                <w:sz w:val="22"/>
                <w:szCs w:val="22"/>
              </w:rPr>
            </w:pPr>
            <w:r w:rsidRPr="007C3D52">
              <w:rPr>
                <w:bCs/>
                <w:kern w:val="24"/>
                <w:sz w:val="22"/>
                <w:szCs w:val="22"/>
              </w:rPr>
              <w:t>WHO</w:t>
            </w:r>
          </w:p>
          <w:p w14:paraId="5F841611" w14:textId="77777777" w:rsidR="0072348E" w:rsidRPr="007C3D52" w:rsidRDefault="0072348E" w:rsidP="006C6C1C">
            <w:pPr>
              <w:pStyle w:val="NormalWeb"/>
              <w:spacing w:beforeLines="40" w:before="96" w:beforeAutospacing="0" w:afterLines="40" w:after="96" w:afterAutospacing="0"/>
              <w:rPr>
                <w:bCs/>
                <w:kern w:val="24"/>
                <w:sz w:val="22"/>
                <w:szCs w:val="22"/>
              </w:rPr>
            </w:pPr>
            <w:r w:rsidRPr="007C3D52">
              <w:rPr>
                <w:bCs/>
                <w:kern w:val="24"/>
                <w:sz w:val="22"/>
                <w:szCs w:val="22"/>
              </w:rPr>
              <w:t>DFAT</w:t>
            </w:r>
          </w:p>
          <w:p w14:paraId="694F7ACA" w14:textId="77777777" w:rsidR="0072348E" w:rsidRPr="007C3D52" w:rsidRDefault="0072348E" w:rsidP="006C6C1C">
            <w:pPr>
              <w:pStyle w:val="NormalWeb"/>
              <w:spacing w:beforeLines="40" w:before="96" w:beforeAutospacing="0" w:afterLines="40" w:after="96" w:afterAutospacing="0"/>
              <w:rPr>
                <w:bCs/>
                <w:kern w:val="24"/>
                <w:sz w:val="22"/>
                <w:szCs w:val="22"/>
              </w:rPr>
            </w:pPr>
            <w:r w:rsidRPr="007C3D52">
              <w:rPr>
                <w:bCs/>
                <w:kern w:val="24"/>
                <w:sz w:val="22"/>
                <w:szCs w:val="22"/>
              </w:rPr>
              <w:t>MFAT</w:t>
            </w:r>
          </w:p>
          <w:p w14:paraId="292697D0" w14:textId="77777777" w:rsidR="0072348E" w:rsidRPr="007C3D52" w:rsidRDefault="0072348E" w:rsidP="006C6C1C">
            <w:pPr>
              <w:pStyle w:val="NormalWeb"/>
              <w:spacing w:beforeLines="40" w:before="96" w:beforeAutospacing="0" w:afterLines="40" w:after="96" w:afterAutospacing="0"/>
              <w:rPr>
                <w:sz w:val="22"/>
                <w:szCs w:val="22"/>
              </w:rPr>
            </w:pPr>
            <w:r w:rsidRPr="007C3D52">
              <w:rPr>
                <w:bCs/>
                <w:kern w:val="24"/>
                <w:sz w:val="22"/>
                <w:szCs w:val="22"/>
              </w:rPr>
              <w:t>SPC</w:t>
            </w:r>
          </w:p>
        </w:tc>
      </w:tr>
      <w:tr w:rsidR="007651DE" w:rsidRPr="00F62E37" w14:paraId="34346040" w14:textId="77777777" w:rsidTr="008E2ED8">
        <w:tc>
          <w:tcPr>
            <w:tcW w:w="1440" w:type="dxa"/>
          </w:tcPr>
          <w:p w14:paraId="74C88D51" w14:textId="77777777" w:rsidR="007651DE" w:rsidRPr="007C3D52" w:rsidRDefault="007651DE" w:rsidP="006C6C1C">
            <w:pPr>
              <w:pStyle w:val="NormalWeb"/>
              <w:spacing w:beforeLines="40" w:before="96" w:beforeAutospacing="0" w:afterLines="40" w:after="96" w:afterAutospacing="0"/>
              <w:rPr>
                <w:bCs/>
                <w:kern w:val="24"/>
                <w:sz w:val="22"/>
                <w:szCs w:val="22"/>
                <w:lang w:val="en-US"/>
              </w:rPr>
            </w:pPr>
            <w:r w:rsidRPr="007C3D52">
              <w:rPr>
                <w:bCs/>
                <w:kern w:val="24"/>
                <w:sz w:val="22"/>
                <w:szCs w:val="22"/>
                <w:lang w:val="en-US"/>
              </w:rPr>
              <w:lastRenderedPageBreak/>
              <w:t>Vanuatu</w:t>
            </w:r>
          </w:p>
        </w:tc>
        <w:tc>
          <w:tcPr>
            <w:tcW w:w="2250" w:type="dxa"/>
          </w:tcPr>
          <w:p w14:paraId="4CE25223" w14:textId="5D98C802" w:rsidR="007651DE" w:rsidRPr="007C3D52" w:rsidRDefault="0041359E" w:rsidP="006C6C1C">
            <w:pPr>
              <w:pStyle w:val="NormalWeb"/>
              <w:spacing w:beforeLines="40" w:before="96" w:beforeAutospacing="0" w:afterLines="40" w:after="96" w:afterAutospacing="0"/>
              <w:rPr>
                <w:bCs/>
                <w:kern w:val="24"/>
                <w:sz w:val="22"/>
                <w:szCs w:val="22"/>
                <w:highlight w:val="yellow"/>
              </w:rPr>
            </w:pPr>
            <w:r w:rsidRPr="007C3D52">
              <w:rPr>
                <w:bCs/>
                <w:kern w:val="24"/>
                <w:sz w:val="22"/>
                <w:szCs w:val="22"/>
              </w:rPr>
              <w:t>P</w:t>
            </w:r>
            <w:r w:rsidR="007651DE" w:rsidRPr="007C3D52">
              <w:rPr>
                <w:bCs/>
                <w:kern w:val="24"/>
                <w:sz w:val="22"/>
                <w:szCs w:val="22"/>
              </w:rPr>
              <w:t>rocessed foods</w:t>
            </w:r>
          </w:p>
        </w:tc>
        <w:tc>
          <w:tcPr>
            <w:tcW w:w="4950" w:type="dxa"/>
          </w:tcPr>
          <w:p w14:paraId="2175F058" w14:textId="3891DD1E" w:rsidR="007651DE" w:rsidRPr="007C3D52" w:rsidRDefault="007A6057" w:rsidP="006C6C1C">
            <w:pPr>
              <w:pStyle w:val="NormalWeb"/>
              <w:spacing w:beforeLines="40" w:before="96" w:beforeAutospacing="0" w:afterLines="40" w:after="96" w:afterAutospacing="0"/>
              <w:ind w:right="69"/>
              <w:rPr>
                <w:sz w:val="22"/>
                <w:szCs w:val="22"/>
              </w:rPr>
            </w:pPr>
            <w:r w:rsidRPr="007C3D52">
              <w:rPr>
                <w:sz w:val="22"/>
                <w:szCs w:val="22"/>
              </w:rPr>
              <w:t xml:space="preserve">Substitution of </w:t>
            </w:r>
            <w:r w:rsidR="0041359E" w:rsidRPr="007C3D52">
              <w:rPr>
                <w:sz w:val="22"/>
                <w:szCs w:val="22"/>
              </w:rPr>
              <w:t>five</w:t>
            </w:r>
            <w:r w:rsidRPr="007C3D52">
              <w:rPr>
                <w:sz w:val="22"/>
                <w:szCs w:val="22"/>
              </w:rPr>
              <w:t xml:space="preserve"> packaged food items </w:t>
            </w:r>
            <w:r w:rsidR="0041359E" w:rsidRPr="007C3D52">
              <w:rPr>
                <w:sz w:val="22"/>
                <w:szCs w:val="22"/>
              </w:rPr>
              <w:t xml:space="preserve">that </w:t>
            </w:r>
            <w:r w:rsidRPr="007C3D52">
              <w:rPr>
                <w:sz w:val="22"/>
                <w:szCs w:val="22"/>
              </w:rPr>
              <w:t>contribut</w:t>
            </w:r>
            <w:r w:rsidR="0041359E" w:rsidRPr="007C3D52">
              <w:rPr>
                <w:sz w:val="22"/>
                <w:szCs w:val="22"/>
              </w:rPr>
              <w:t>e</w:t>
            </w:r>
            <w:r w:rsidRPr="007C3D52">
              <w:rPr>
                <w:sz w:val="22"/>
                <w:szCs w:val="22"/>
              </w:rPr>
              <w:t xml:space="preserve"> the most calories, fat and sodium with healthier alternatives </w:t>
            </w:r>
            <w:r w:rsidR="003D7753" w:rsidRPr="007C3D52">
              <w:rPr>
                <w:sz w:val="22"/>
                <w:szCs w:val="22"/>
              </w:rPr>
              <w:t>may</w:t>
            </w:r>
            <w:r w:rsidRPr="007C3D52">
              <w:rPr>
                <w:sz w:val="22"/>
                <w:szCs w:val="22"/>
              </w:rPr>
              <w:t xml:space="preserve"> lead to a reduction in the number of diet-related </w:t>
            </w:r>
            <w:r w:rsidR="0041359E" w:rsidRPr="007C3D52">
              <w:rPr>
                <w:sz w:val="22"/>
                <w:szCs w:val="22"/>
              </w:rPr>
              <w:t xml:space="preserve">cardiovascular </w:t>
            </w:r>
            <w:r w:rsidRPr="007C3D52">
              <w:rPr>
                <w:sz w:val="22"/>
                <w:szCs w:val="22"/>
              </w:rPr>
              <w:t xml:space="preserve">deaths </w:t>
            </w:r>
            <w:r w:rsidR="0041359E" w:rsidRPr="007C3D52">
              <w:rPr>
                <w:sz w:val="22"/>
                <w:szCs w:val="22"/>
              </w:rPr>
              <w:t xml:space="preserve">each year </w:t>
            </w:r>
            <w:r w:rsidR="003D7753" w:rsidRPr="007C3D52">
              <w:rPr>
                <w:sz w:val="22"/>
                <w:szCs w:val="22"/>
              </w:rPr>
              <w:t xml:space="preserve">and potentially </w:t>
            </w:r>
            <w:r w:rsidRPr="007C3D52">
              <w:rPr>
                <w:sz w:val="22"/>
                <w:szCs w:val="22"/>
              </w:rPr>
              <w:t>avert or delay approximately 5.3% of all adult NCD deaths each year</w:t>
            </w:r>
            <w:r w:rsidR="003D7753" w:rsidRPr="007C3D52">
              <w:rPr>
                <w:sz w:val="22"/>
                <w:szCs w:val="22"/>
              </w:rPr>
              <w:t>.</w:t>
            </w:r>
          </w:p>
        </w:tc>
        <w:tc>
          <w:tcPr>
            <w:tcW w:w="1620" w:type="dxa"/>
          </w:tcPr>
          <w:p w14:paraId="44921B76" w14:textId="77777777" w:rsidR="007651DE" w:rsidRPr="007C3D52" w:rsidRDefault="007651DE" w:rsidP="006C6C1C">
            <w:pPr>
              <w:pStyle w:val="NormalWeb"/>
              <w:spacing w:beforeLines="40" w:before="96" w:beforeAutospacing="0" w:afterLines="40" w:after="96" w:afterAutospacing="0"/>
              <w:rPr>
                <w:bCs/>
                <w:kern w:val="24"/>
                <w:sz w:val="22"/>
                <w:szCs w:val="22"/>
              </w:rPr>
            </w:pPr>
            <w:r w:rsidRPr="007C3D52">
              <w:rPr>
                <w:bCs/>
                <w:kern w:val="24"/>
                <w:sz w:val="22"/>
                <w:szCs w:val="22"/>
              </w:rPr>
              <w:t>FAO</w:t>
            </w:r>
          </w:p>
        </w:tc>
      </w:tr>
      <w:tr w:rsidR="0072348E" w:rsidRPr="00F62E37" w14:paraId="328E4A6A" w14:textId="77777777" w:rsidTr="008E2ED8">
        <w:tc>
          <w:tcPr>
            <w:tcW w:w="1440" w:type="dxa"/>
          </w:tcPr>
          <w:p w14:paraId="585D3DAE" w14:textId="77777777" w:rsidR="0072348E" w:rsidRPr="007C3D52" w:rsidRDefault="0072348E" w:rsidP="006C6C1C">
            <w:pPr>
              <w:pStyle w:val="NormalWeb"/>
              <w:spacing w:beforeLines="40" w:before="96" w:beforeAutospacing="0" w:afterLines="40" w:after="96" w:afterAutospacing="0"/>
              <w:rPr>
                <w:bCs/>
                <w:kern w:val="24"/>
                <w:sz w:val="22"/>
                <w:szCs w:val="22"/>
                <w:lang w:val="en-US"/>
              </w:rPr>
            </w:pPr>
            <w:r w:rsidRPr="007C3D52">
              <w:rPr>
                <w:bCs/>
                <w:kern w:val="24"/>
                <w:sz w:val="22"/>
                <w:szCs w:val="22"/>
                <w:lang w:val="en-US"/>
              </w:rPr>
              <w:t>Vanuatu</w:t>
            </w:r>
          </w:p>
        </w:tc>
        <w:tc>
          <w:tcPr>
            <w:tcW w:w="2250" w:type="dxa"/>
          </w:tcPr>
          <w:p w14:paraId="0C143287" w14:textId="4EDC9479" w:rsidR="0072348E" w:rsidRPr="0058123E" w:rsidRDefault="0041359E" w:rsidP="006C6C1C">
            <w:pPr>
              <w:pStyle w:val="NormalWeb"/>
              <w:spacing w:beforeLines="40" w:before="96" w:beforeAutospacing="0" w:afterLines="40" w:after="96" w:afterAutospacing="0"/>
              <w:rPr>
                <w:bCs/>
                <w:kern w:val="24"/>
                <w:sz w:val="22"/>
                <w:szCs w:val="22"/>
              </w:rPr>
            </w:pPr>
            <w:r w:rsidRPr="0058123E">
              <w:rPr>
                <w:rFonts w:eastAsiaTheme="minorEastAsia"/>
                <w:color w:val="000000" w:themeColor="dark1"/>
                <w:kern w:val="24"/>
                <w:sz w:val="22"/>
                <w:szCs w:val="22"/>
              </w:rPr>
              <w:t>T</w:t>
            </w:r>
            <w:r w:rsidR="0072348E" w:rsidRPr="0058123E">
              <w:rPr>
                <w:rFonts w:eastAsiaTheme="minorEastAsia"/>
                <w:color w:val="000000" w:themeColor="dark1"/>
                <w:kern w:val="24"/>
                <w:sz w:val="22"/>
                <w:szCs w:val="22"/>
              </w:rPr>
              <w:t>obacco</w:t>
            </w:r>
          </w:p>
        </w:tc>
        <w:tc>
          <w:tcPr>
            <w:tcW w:w="4950" w:type="dxa"/>
          </w:tcPr>
          <w:p w14:paraId="7DE3113F" w14:textId="77777777" w:rsidR="0072348E" w:rsidRPr="0058123E" w:rsidRDefault="0072348E" w:rsidP="006C6C1C">
            <w:pPr>
              <w:pStyle w:val="NormalWeb"/>
              <w:spacing w:beforeLines="40" w:before="96" w:beforeAutospacing="0" w:afterLines="40" w:after="96" w:afterAutospacing="0"/>
              <w:ind w:right="69"/>
              <w:rPr>
                <w:sz w:val="22"/>
                <w:szCs w:val="22"/>
              </w:rPr>
            </w:pPr>
            <w:r w:rsidRPr="0058123E">
              <w:rPr>
                <w:sz w:val="22"/>
                <w:szCs w:val="22"/>
              </w:rPr>
              <w:t>Assessed three policy options: Increase excise tax with 30% or 20% or 10% annually + income growth rate + inflation rate + 2% surcharge</w:t>
            </w:r>
          </w:p>
          <w:p w14:paraId="71C9DEFA" w14:textId="7F38D838" w:rsidR="0058123E" w:rsidRPr="0058123E" w:rsidRDefault="0072348E" w:rsidP="006C6C1C">
            <w:pPr>
              <w:pStyle w:val="NormalWeb"/>
              <w:numPr>
                <w:ilvl w:val="0"/>
                <w:numId w:val="6"/>
              </w:numPr>
              <w:spacing w:beforeLines="40" w:before="96" w:beforeAutospacing="0" w:afterLines="40" w:after="96" w:afterAutospacing="0"/>
              <w:ind w:left="612" w:right="69" w:hanging="252"/>
              <w:rPr>
                <w:sz w:val="22"/>
                <w:szCs w:val="22"/>
              </w:rPr>
            </w:pPr>
            <w:r w:rsidRPr="0058123E">
              <w:rPr>
                <w:sz w:val="22"/>
                <w:szCs w:val="22"/>
              </w:rPr>
              <w:t>Expect to see a 19%, 14% and 10% increase in total tax revenue</w:t>
            </w:r>
            <w:r w:rsidR="0058123E" w:rsidRPr="006C6C1C">
              <w:t>,</w:t>
            </w:r>
            <w:r w:rsidRPr="0058123E">
              <w:rPr>
                <w:sz w:val="22"/>
                <w:szCs w:val="22"/>
              </w:rPr>
              <w:t xml:space="preserve"> respectively</w:t>
            </w:r>
            <w:r w:rsidR="0058123E" w:rsidRPr="006C6C1C">
              <w:t>.</w:t>
            </w:r>
          </w:p>
          <w:p w14:paraId="687C1A66" w14:textId="42CBDC9F" w:rsidR="0072348E" w:rsidRPr="0058123E" w:rsidRDefault="0058123E" w:rsidP="006C6C1C">
            <w:pPr>
              <w:pStyle w:val="NormalWeb"/>
              <w:numPr>
                <w:ilvl w:val="0"/>
                <w:numId w:val="6"/>
              </w:numPr>
              <w:spacing w:beforeLines="40" w:before="96" w:beforeAutospacing="0" w:afterLines="40" w:after="96" w:afterAutospacing="0"/>
              <w:ind w:left="612" w:right="69" w:hanging="252"/>
              <w:rPr>
                <w:sz w:val="22"/>
                <w:szCs w:val="22"/>
              </w:rPr>
            </w:pPr>
            <w:r w:rsidRPr="006C6C1C">
              <w:rPr>
                <w:sz w:val="22"/>
                <w:szCs w:val="22"/>
              </w:rPr>
              <w:t>I</w:t>
            </w:r>
            <w:r w:rsidR="0072348E" w:rsidRPr="0058123E">
              <w:rPr>
                <w:sz w:val="22"/>
                <w:szCs w:val="22"/>
              </w:rPr>
              <w:t>ncrease the level of excise tax on cigarettes over the coming years in order to make cigarettes less affordable</w:t>
            </w:r>
            <w:r w:rsidRPr="006C6C1C">
              <w:rPr>
                <w:sz w:val="22"/>
                <w:szCs w:val="22"/>
              </w:rPr>
              <w:t>.</w:t>
            </w:r>
          </w:p>
        </w:tc>
        <w:tc>
          <w:tcPr>
            <w:tcW w:w="1620" w:type="dxa"/>
          </w:tcPr>
          <w:p w14:paraId="7C0DA560" w14:textId="77777777" w:rsidR="0072348E" w:rsidRPr="007C3D52" w:rsidRDefault="0072348E" w:rsidP="006C6C1C">
            <w:pPr>
              <w:pStyle w:val="NormalWeb"/>
              <w:spacing w:beforeLines="40" w:before="96" w:beforeAutospacing="0" w:afterLines="40" w:after="96" w:afterAutospacing="0"/>
              <w:jc w:val="left"/>
              <w:rPr>
                <w:bCs/>
                <w:kern w:val="24"/>
                <w:sz w:val="22"/>
                <w:szCs w:val="22"/>
              </w:rPr>
            </w:pPr>
            <w:r w:rsidRPr="007C3D52">
              <w:rPr>
                <w:bCs/>
                <w:kern w:val="24"/>
                <w:sz w:val="22"/>
                <w:szCs w:val="22"/>
              </w:rPr>
              <w:t>WHO (</w:t>
            </w:r>
            <w:r w:rsidRPr="007C3D52">
              <w:rPr>
                <w:bCs/>
                <w:sz w:val="22"/>
                <w:szCs w:val="22"/>
              </w:rPr>
              <w:t>WHO FCTC Knowledge Hub on tobacco taxation)</w:t>
            </w:r>
          </w:p>
        </w:tc>
      </w:tr>
    </w:tbl>
    <w:p w14:paraId="17C985C6" w14:textId="77777777" w:rsidR="0072348E" w:rsidRPr="00F62E37" w:rsidRDefault="0072348E" w:rsidP="005C3FA1">
      <w:pPr>
        <w:spacing w:after="120" w:line="480" w:lineRule="auto"/>
        <w:rPr>
          <w:rFonts w:cs="Times New Roman"/>
        </w:rPr>
      </w:pPr>
    </w:p>
    <w:p w14:paraId="291DB86D" w14:textId="77777777" w:rsidR="0041359E" w:rsidRPr="006C6C1C" w:rsidRDefault="0041359E" w:rsidP="0041359E">
      <w:pPr>
        <w:spacing w:after="0" w:line="240" w:lineRule="auto"/>
        <w:rPr>
          <w:rFonts w:eastAsia="Times New Roman" w:cs="Times New Roman"/>
          <w:color w:val="555555"/>
          <w:sz w:val="18"/>
          <w:szCs w:val="18"/>
          <w:shd w:val="clear" w:color="auto" w:fill="FFFFFF"/>
          <w:lang w:val="en-US" w:eastAsia="en-US"/>
        </w:rPr>
      </w:pPr>
      <w:r w:rsidRPr="006C6C1C">
        <w:rPr>
          <w:rFonts w:eastAsia="Times New Roman" w:cs="Times New Roman"/>
          <w:color w:val="555555"/>
          <w:sz w:val="18"/>
          <w:szCs w:val="18"/>
          <w:shd w:val="clear" w:color="auto" w:fill="FFFFFF"/>
          <w:lang w:val="en-US" w:eastAsia="en-US"/>
        </w:rPr>
        <w:t>C-POND, Pacific Research Center for the Prevention of Obesity and Non-Communicable Diseases; DFAT, Department of Foreign Affairs and Trade (Australia); FAO, Food and Agriculture Organization of the United Nations; FCTC, Framework Convention on Tobacco Control; FNU, Fiji National University; MFAT, Ministry of Foreign Affairs and Trade (New Zealand); SPC, The Pacific Community; WHO, World Health Organization.</w:t>
      </w:r>
    </w:p>
    <w:p w14:paraId="7438E99D" w14:textId="77777777" w:rsidR="0041359E" w:rsidRDefault="0041359E" w:rsidP="0041359E">
      <w:pPr>
        <w:spacing w:after="0" w:line="240" w:lineRule="auto"/>
        <w:rPr>
          <w:rFonts w:eastAsia="Times New Roman" w:cs="Times New Roman"/>
          <w:sz w:val="24"/>
          <w:szCs w:val="24"/>
          <w:lang w:val="en-US" w:eastAsia="en-US"/>
        </w:rPr>
      </w:pPr>
    </w:p>
    <w:p w14:paraId="466718D5" w14:textId="77777777" w:rsidR="00E753DE" w:rsidRPr="00F62E37" w:rsidRDefault="00E753DE" w:rsidP="005C3FA1">
      <w:pPr>
        <w:spacing w:after="120" w:line="480" w:lineRule="auto"/>
        <w:ind w:firstLine="720"/>
        <w:rPr>
          <w:rFonts w:cs="Times New Roman"/>
        </w:rPr>
      </w:pPr>
    </w:p>
    <w:sectPr w:rsidR="00E753DE" w:rsidRPr="00F62E37" w:rsidSect="00A123C7">
      <w:headerReference w:type="even" r:id="rId11"/>
      <w:headerReference w:type="default" r:id="rId12"/>
      <w:headerReference w:type="first" r:id="rId13"/>
      <w:footerReference w:type="first" r:id="rId14"/>
      <w:pgSz w:w="11907" w:h="16839" w:code="9"/>
      <w:pgMar w:top="720" w:right="1440" w:bottom="1440" w:left="1440" w:header="720" w:footer="720" w:gutter="0"/>
      <w:cols w:space="720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C307353" w15:done="0"/>
  <w15:commentEx w15:paraId="69C53016" w15:done="0"/>
  <w15:commentEx w15:paraId="4CD29C6D" w15:done="0"/>
  <w15:commentEx w15:paraId="46C7D2AC" w15:done="0"/>
  <w15:commentEx w15:paraId="7AE9D87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C307353" w16cid:durableId="20A76AC8"/>
  <w16cid:commentId w16cid:paraId="69C53016" w16cid:durableId="20A76AC9"/>
  <w16cid:commentId w16cid:paraId="4CD29C6D" w16cid:durableId="20A76ACA"/>
  <w16cid:commentId w16cid:paraId="46C7D2AC" w16cid:durableId="20A76ACB"/>
  <w16cid:commentId w16cid:paraId="7AE9D87D" w16cid:durableId="20A76AC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469762" w14:textId="77777777" w:rsidR="005460DA" w:rsidRDefault="005460DA" w:rsidP="00DC6979">
      <w:pPr>
        <w:spacing w:after="0" w:line="240" w:lineRule="auto"/>
      </w:pPr>
      <w:r>
        <w:separator/>
      </w:r>
    </w:p>
  </w:endnote>
  <w:endnote w:type="continuationSeparator" w:id="0">
    <w:p w14:paraId="4B590957" w14:textId="77777777" w:rsidR="005460DA" w:rsidRDefault="005460DA" w:rsidP="00DC69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2949E4" w14:textId="77777777" w:rsidR="000F2B01" w:rsidRDefault="000F2B01" w:rsidP="00BD60F7">
    <w:pPr>
      <w:pStyle w:val="Footer"/>
      <w:pBdr>
        <w:top w:val="single" w:sz="4" w:space="1" w:color="D9D9D9" w:themeColor="background1" w:themeShade="D9"/>
      </w:pBdr>
      <w:rPr>
        <w:b/>
        <w:bCs/>
      </w:rPr>
    </w:pPr>
  </w:p>
  <w:p w14:paraId="00047F2E" w14:textId="77777777" w:rsidR="000F2B01" w:rsidRDefault="000F2B0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768D49" w14:textId="77777777" w:rsidR="005460DA" w:rsidRDefault="005460DA" w:rsidP="00DC6979">
      <w:pPr>
        <w:spacing w:after="0" w:line="240" w:lineRule="auto"/>
      </w:pPr>
      <w:r>
        <w:separator/>
      </w:r>
    </w:p>
  </w:footnote>
  <w:footnote w:type="continuationSeparator" w:id="0">
    <w:p w14:paraId="194A16AE" w14:textId="77777777" w:rsidR="005460DA" w:rsidRDefault="005460DA" w:rsidP="00DC6979">
      <w:pPr>
        <w:spacing w:after="0" w:line="240" w:lineRule="auto"/>
      </w:pPr>
      <w:r>
        <w:continuationSeparator/>
      </w:r>
    </w:p>
  </w:footnote>
  <w:footnote w:id="1">
    <w:p w14:paraId="1006B56B" w14:textId="78184EAF" w:rsidR="000F2B01" w:rsidRPr="006C6C1C" w:rsidRDefault="000F2B01">
      <w:pPr>
        <w:pStyle w:val="FootnoteText"/>
        <w:rPr>
          <w:rFonts w:asciiTheme="minorHAnsi" w:hAnsiTheme="minorHAnsi" w:cstheme="minorHAnsi"/>
          <w:sz w:val="18"/>
          <w:szCs w:val="18"/>
          <w:lang w:val="en-US"/>
        </w:rPr>
      </w:pPr>
      <w:r w:rsidRPr="006C6C1C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>
        <w:rPr>
          <w:rFonts w:asciiTheme="minorHAnsi" w:hAnsiTheme="minorHAnsi" w:cstheme="minorHAnsi"/>
          <w:sz w:val="18"/>
          <w:szCs w:val="18"/>
        </w:rPr>
        <w:t xml:space="preserve"> </w:t>
      </w:r>
      <w:r w:rsidRPr="006C6C1C">
        <w:rPr>
          <w:rFonts w:asciiTheme="minorHAnsi" w:hAnsiTheme="minorHAnsi" w:cstheme="minorHAnsi"/>
          <w:sz w:val="18"/>
          <w:szCs w:val="18"/>
        </w:rPr>
        <w:t xml:space="preserve">Uniform tax: </w:t>
      </w:r>
      <w:r>
        <w:rPr>
          <w:rFonts w:asciiTheme="minorHAnsi" w:hAnsiTheme="minorHAnsi" w:cstheme="minorHAnsi"/>
          <w:sz w:val="18"/>
          <w:szCs w:val="18"/>
        </w:rPr>
        <w:t xml:space="preserve">A </w:t>
      </w:r>
      <w:r w:rsidRPr="006C6C1C">
        <w:rPr>
          <w:rFonts w:asciiTheme="minorHAnsi" w:hAnsiTheme="minorHAnsi" w:cstheme="minorHAnsi"/>
          <w:sz w:val="18"/>
          <w:szCs w:val="18"/>
        </w:rPr>
        <w:t xml:space="preserve">tax </w:t>
      </w:r>
      <w:r>
        <w:rPr>
          <w:rFonts w:asciiTheme="minorHAnsi" w:hAnsiTheme="minorHAnsi" w:cstheme="minorHAnsi"/>
          <w:sz w:val="18"/>
          <w:szCs w:val="18"/>
        </w:rPr>
        <w:t xml:space="preserve">on </w:t>
      </w:r>
      <w:r w:rsidRPr="006C6C1C">
        <w:rPr>
          <w:rFonts w:asciiTheme="minorHAnsi" w:hAnsiTheme="minorHAnsi" w:cstheme="minorHAnsi"/>
          <w:sz w:val="18"/>
          <w:szCs w:val="18"/>
        </w:rPr>
        <w:t>products of the same category (</w:t>
      </w:r>
      <w:r>
        <w:rPr>
          <w:rFonts w:asciiTheme="minorHAnsi" w:hAnsiTheme="minorHAnsi" w:cstheme="minorHAnsi"/>
          <w:sz w:val="18"/>
          <w:szCs w:val="18"/>
        </w:rPr>
        <w:t>for example</w:t>
      </w:r>
      <w:r w:rsidRPr="006C6C1C">
        <w:rPr>
          <w:rFonts w:asciiTheme="minorHAnsi" w:hAnsiTheme="minorHAnsi" w:cstheme="minorHAnsi"/>
          <w:sz w:val="18"/>
          <w:szCs w:val="18"/>
        </w:rPr>
        <w:t>, products under the same harmonized system code to the hundredth point) at the same rate.</w:t>
      </w:r>
    </w:p>
  </w:footnote>
  <w:footnote w:id="2">
    <w:p w14:paraId="6C6A80CB" w14:textId="3AD6283E" w:rsidR="000F2B01" w:rsidRPr="002F3D06" w:rsidRDefault="000F2B01">
      <w:pPr>
        <w:pStyle w:val="FootnoteText"/>
        <w:rPr>
          <w:rFonts w:asciiTheme="minorHAnsi" w:hAnsiTheme="minorHAnsi" w:cstheme="minorHAnsi"/>
          <w:sz w:val="18"/>
          <w:szCs w:val="18"/>
          <w:lang w:val="en-US"/>
        </w:rPr>
      </w:pPr>
      <w:r w:rsidRPr="006C6C1C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6C6C1C">
        <w:rPr>
          <w:rFonts w:asciiTheme="minorHAnsi" w:hAnsiTheme="minorHAnsi" w:cstheme="minorHAnsi"/>
          <w:sz w:val="18"/>
          <w:szCs w:val="18"/>
        </w:rPr>
        <w:t xml:space="preserve"> </w:t>
      </w:r>
      <w:r w:rsidRPr="006C6C1C">
        <w:rPr>
          <w:rFonts w:asciiTheme="minorHAnsi" w:hAnsiTheme="minorHAnsi" w:cstheme="minorHAnsi"/>
          <w:sz w:val="18"/>
          <w:szCs w:val="18"/>
          <w:lang w:val="en-US"/>
        </w:rPr>
        <w:t xml:space="preserve">Specific tax: </w:t>
      </w:r>
      <w:r>
        <w:rPr>
          <w:rFonts w:asciiTheme="minorHAnsi" w:hAnsiTheme="minorHAnsi" w:cstheme="minorHAnsi"/>
          <w:sz w:val="18"/>
          <w:szCs w:val="18"/>
          <w:lang w:val="en-US"/>
        </w:rPr>
        <w:t xml:space="preserve">A </w:t>
      </w:r>
      <w:r w:rsidRPr="006C6C1C">
        <w:rPr>
          <w:rFonts w:asciiTheme="minorHAnsi" w:hAnsiTheme="minorHAnsi" w:cstheme="minorHAnsi"/>
          <w:sz w:val="18"/>
          <w:szCs w:val="18"/>
          <w:lang w:val="en-US"/>
        </w:rPr>
        <w:t xml:space="preserve">tax based on </w:t>
      </w:r>
      <w:r>
        <w:rPr>
          <w:rFonts w:asciiTheme="minorHAnsi" w:hAnsiTheme="minorHAnsi" w:cstheme="minorHAnsi"/>
          <w:sz w:val="18"/>
          <w:szCs w:val="18"/>
          <w:lang w:val="en-US"/>
        </w:rPr>
        <w:t xml:space="preserve">the </w:t>
      </w:r>
      <w:r w:rsidRPr="006C6C1C">
        <w:rPr>
          <w:rFonts w:asciiTheme="minorHAnsi" w:hAnsiTheme="minorHAnsi" w:cstheme="minorHAnsi"/>
          <w:sz w:val="18"/>
          <w:szCs w:val="18"/>
          <w:lang w:val="en-US"/>
        </w:rPr>
        <w:t>volume of the product and not the value determined by the manufacturer/importer.</w:t>
      </w:r>
    </w:p>
  </w:footnote>
  <w:footnote w:id="3">
    <w:p w14:paraId="4CDBCB0E" w14:textId="77777777" w:rsidR="000F2B01" w:rsidRPr="006C6C1C" w:rsidRDefault="000F2B01" w:rsidP="00D501CA">
      <w:pPr>
        <w:pStyle w:val="FootnoteText"/>
        <w:rPr>
          <w:rFonts w:asciiTheme="minorHAnsi" w:hAnsiTheme="minorHAnsi" w:cstheme="minorHAnsi"/>
          <w:sz w:val="18"/>
          <w:szCs w:val="18"/>
          <w:lang w:val="en-US"/>
        </w:rPr>
      </w:pPr>
      <w:r w:rsidRPr="006C6C1C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6C6C1C">
        <w:rPr>
          <w:rFonts w:asciiTheme="minorHAnsi" w:hAnsiTheme="minorHAnsi" w:cstheme="minorHAnsi"/>
          <w:sz w:val="18"/>
          <w:szCs w:val="18"/>
        </w:rPr>
        <w:t xml:space="preserve"> Fiscal policies for diet and prevention of noncommunicable diseases: technical meeting report, 5-6 May 2015, Geneva, Switzerland. Geneva: World Health Organization; 2015 (</w:t>
      </w:r>
      <w:hyperlink r:id="rId1" w:history="1">
        <w:r w:rsidRPr="006C6C1C">
          <w:rPr>
            <w:rStyle w:val="Hyperlink"/>
            <w:rFonts w:asciiTheme="minorHAnsi" w:hAnsiTheme="minorHAnsi" w:cstheme="minorHAnsi"/>
            <w:sz w:val="18"/>
            <w:szCs w:val="18"/>
          </w:rPr>
          <w:t>https://www.who.int/dietphysicalactivity/publications/fiscal-policies-diet-prevention/en/</w:t>
        </w:r>
      </w:hyperlink>
      <w:r w:rsidRPr="006C6C1C">
        <w:rPr>
          <w:rFonts w:asciiTheme="minorHAnsi" w:hAnsiTheme="minorHAnsi" w:cstheme="minorHAnsi"/>
          <w:sz w:val="18"/>
          <w:szCs w:val="18"/>
        </w:rPr>
        <w:t>).</w:t>
      </w:r>
    </w:p>
  </w:footnote>
  <w:footnote w:id="4">
    <w:p w14:paraId="2709B3BA" w14:textId="77777777" w:rsidR="000F2B01" w:rsidRPr="004E376C" w:rsidRDefault="000F2B01" w:rsidP="00E34FD1">
      <w:pPr>
        <w:pStyle w:val="FootnoteText"/>
        <w:rPr>
          <w:rFonts w:asciiTheme="minorHAnsi" w:hAnsiTheme="minorHAnsi" w:cstheme="minorHAnsi"/>
          <w:sz w:val="18"/>
          <w:szCs w:val="18"/>
          <w:lang w:val="en-US"/>
        </w:rPr>
      </w:pPr>
      <w:r w:rsidRPr="004E376C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4E376C">
        <w:rPr>
          <w:rFonts w:asciiTheme="minorHAnsi" w:hAnsiTheme="minorHAnsi" w:cstheme="minorHAnsi"/>
          <w:sz w:val="18"/>
          <w:szCs w:val="18"/>
        </w:rPr>
        <w:t xml:space="preserve"> </w:t>
      </w:r>
      <w:r w:rsidRPr="004E376C">
        <w:rPr>
          <w:rFonts w:asciiTheme="minorHAnsi" w:hAnsiTheme="minorHAnsi" w:cstheme="minorHAnsi"/>
          <w:sz w:val="18"/>
          <w:szCs w:val="18"/>
          <w:lang w:val="en-US"/>
        </w:rPr>
        <w:t xml:space="preserve">Forestalling: </w:t>
      </w:r>
      <w:r>
        <w:rPr>
          <w:rFonts w:asciiTheme="minorHAnsi" w:hAnsiTheme="minorHAnsi" w:cstheme="minorHAnsi"/>
          <w:color w:val="000000"/>
          <w:sz w:val="18"/>
          <w:szCs w:val="18"/>
        </w:rPr>
        <w:t>T</w:t>
      </w:r>
      <w:r w:rsidRPr="004E376C">
        <w:rPr>
          <w:rFonts w:asciiTheme="minorHAnsi" w:hAnsiTheme="minorHAnsi" w:cstheme="minorHAnsi"/>
          <w:color w:val="000000"/>
          <w:sz w:val="18"/>
          <w:szCs w:val="18"/>
        </w:rPr>
        <w:t>he practice of stockpiling products before a tax increase in anticipation of being able to sell them for greater profit in the future. In this case, industries are front-loading the import or production of products to avoid anticipated tax increases and to maximize profits.</w:t>
      </w:r>
    </w:p>
  </w:footnote>
  <w:footnote w:id="5">
    <w:p w14:paraId="3A409FAB" w14:textId="5448E83A" w:rsidR="000F2B01" w:rsidRPr="006C6C1C" w:rsidRDefault="000F2B01" w:rsidP="0056523B">
      <w:pPr>
        <w:pStyle w:val="FootnoteText"/>
        <w:rPr>
          <w:rFonts w:asciiTheme="minorHAnsi" w:hAnsiTheme="minorHAnsi" w:cstheme="minorHAnsi"/>
          <w:sz w:val="18"/>
          <w:szCs w:val="18"/>
          <w:lang w:val="en-US"/>
        </w:rPr>
      </w:pPr>
      <w:r w:rsidRPr="006C6C1C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>
        <w:rPr>
          <w:rFonts w:asciiTheme="minorHAnsi" w:hAnsiTheme="minorHAnsi" w:cstheme="minorHAnsi"/>
          <w:sz w:val="18"/>
          <w:szCs w:val="18"/>
          <w:lang w:val="en-US"/>
        </w:rPr>
        <w:t xml:space="preserve"> </w:t>
      </w:r>
      <w:r w:rsidRPr="006C6C1C">
        <w:rPr>
          <w:rFonts w:asciiTheme="minorHAnsi" w:hAnsiTheme="minorHAnsi" w:cstheme="minorHAnsi"/>
          <w:sz w:val="18"/>
          <w:szCs w:val="18"/>
          <w:lang w:val="en-US"/>
        </w:rPr>
        <w:t xml:space="preserve">The tobacco industry includes manufacturers and importers of tobacco and tobacco products. </w:t>
      </w:r>
    </w:p>
  </w:footnote>
  <w:footnote w:id="6">
    <w:p w14:paraId="5C3A2655" w14:textId="77777777" w:rsidR="000F2B01" w:rsidRPr="008D27E4" w:rsidRDefault="000F2B01" w:rsidP="00D33E9D">
      <w:pPr>
        <w:pStyle w:val="FootnoteText"/>
        <w:rPr>
          <w:lang w:val="en-US"/>
        </w:rPr>
      </w:pPr>
      <w:r w:rsidRPr="006C6C1C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6C6C1C">
        <w:rPr>
          <w:rFonts w:asciiTheme="minorHAnsi" w:hAnsiTheme="minorHAnsi" w:cstheme="minorHAnsi"/>
          <w:sz w:val="18"/>
          <w:szCs w:val="18"/>
        </w:rPr>
        <w:t xml:space="preserve"> </w:t>
      </w:r>
      <w:r w:rsidRPr="006C6C1C">
        <w:rPr>
          <w:rFonts w:asciiTheme="minorHAnsi" w:hAnsiTheme="minorHAnsi" w:cstheme="minorHAnsi"/>
          <w:sz w:val="18"/>
          <w:szCs w:val="18"/>
          <w:lang w:val="en-US"/>
        </w:rPr>
        <w:t xml:space="preserve">Substitution: </w:t>
      </w:r>
      <w:r w:rsidRPr="006C6C1C">
        <w:rPr>
          <w:rFonts w:asciiTheme="minorHAnsi" w:hAnsiTheme="minorHAnsi" w:cstheme="minorHAnsi"/>
          <w:color w:val="000000"/>
          <w:sz w:val="18"/>
          <w:szCs w:val="18"/>
        </w:rPr>
        <w:t>An effect caused by a rise in price that induces a consumer (whose income has remained the same) to buy more of a relatively lower-priced good and less of a higher-priced one.</w:t>
      </w:r>
    </w:p>
  </w:footnote>
  <w:footnote w:id="7">
    <w:p w14:paraId="3DDD6219" w14:textId="77777777" w:rsidR="000F2B01" w:rsidRPr="006C6C1C" w:rsidRDefault="000F2B01" w:rsidP="0072348E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6C6C1C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6C6C1C">
        <w:rPr>
          <w:rFonts w:asciiTheme="minorHAnsi" w:hAnsiTheme="minorHAnsi" w:cstheme="minorHAnsi"/>
          <w:sz w:val="18"/>
          <w:szCs w:val="18"/>
        </w:rPr>
        <w:t xml:space="preserve"> As no data was observed in 2018, this number represents the 2017 quantities.</w:t>
      </w:r>
    </w:p>
  </w:footnote>
  <w:footnote w:id="8">
    <w:p w14:paraId="71091D0A" w14:textId="0F298847" w:rsidR="000F2B01" w:rsidRPr="002F3D06" w:rsidRDefault="000F2B01">
      <w:pPr>
        <w:pStyle w:val="FootnoteText"/>
        <w:rPr>
          <w:rFonts w:asciiTheme="minorHAnsi" w:hAnsiTheme="minorHAnsi" w:cstheme="minorHAnsi"/>
          <w:sz w:val="18"/>
          <w:szCs w:val="18"/>
          <w:lang w:val="en-US"/>
        </w:rPr>
      </w:pPr>
      <w:r w:rsidRPr="006C6C1C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6C6C1C">
        <w:rPr>
          <w:rFonts w:asciiTheme="minorHAnsi" w:hAnsiTheme="minorHAnsi" w:cstheme="minorHAnsi"/>
          <w:sz w:val="18"/>
          <w:szCs w:val="18"/>
        </w:rPr>
        <w:t xml:space="preserve"> </w:t>
      </w:r>
      <w:r w:rsidRPr="006C6C1C">
        <w:rPr>
          <w:rFonts w:asciiTheme="minorHAnsi" w:hAnsiTheme="minorHAnsi" w:cstheme="minorHAnsi"/>
          <w:sz w:val="18"/>
          <w:szCs w:val="18"/>
          <w:lang w:val="en-US"/>
        </w:rPr>
        <w:t>World Bank presentation in Nukualofa on 3 September 2018.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7F5E4B" w14:textId="77777777" w:rsidR="00A123C7" w:rsidRPr="00AB4135" w:rsidRDefault="00A123C7" w:rsidP="00A123C7">
    <w:pPr>
      <w:pStyle w:val="Header"/>
      <w:jc w:val="right"/>
      <w:rPr>
        <w:rFonts w:asciiTheme="majorBidi" w:hAnsiTheme="majorBidi" w:cstheme="majorBidi"/>
        <w:b/>
        <w:bCs/>
        <w:noProof/>
      </w:rPr>
    </w:pPr>
    <w:r>
      <w:rPr>
        <w:rFonts w:asciiTheme="majorBidi" w:hAnsiTheme="majorBidi" w:cstheme="majorBidi"/>
        <w:b/>
        <w:bCs/>
      </w:rPr>
      <w:t>PIC13/S2</w:t>
    </w:r>
    <w:r w:rsidRPr="003F3553">
      <w:rPr>
        <w:rFonts w:asciiTheme="majorBidi" w:hAnsiTheme="majorBidi" w:cstheme="majorBidi"/>
        <w:b/>
        <w:bCs/>
      </w:rPr>
      <w:t>/1</w:t>
    </w:r>
    <w:r>
      <w:rPr>
        <w:rFonts w:asciiTheme="majorBidi" w:hAnsiTheme="majorBidi" w:cstheme="majorBidi"/>
        <w:b/>
        <w:bCs/>
      </w:rPr>
      <w:br/>
      <w:t>p</w:t>
    </w:r>
    <w:r w:rsidRPr="007608DB">
      <w:rPr>
        <w:rFonts w:asciiTheme="majorBidi" w:hAnsiTheme="majorBidi" w:cstheme="majorBidi"/>
        <w:b/>
        <w:bCs/>
      </w:rPr>
      <w:t xml:space="preserve">age </w:t>
    </w:r>
    <w:r w:rsidRPr="007608DB">
      <w:rPr>
        <w:rFonts w:asciiTheme="majorBidi" w:hAnsiTheme="majorBidi" w:cstheme="majorBidi"/>
        <w:b/>
        <w:bCs/>
      </w:rPr>
      <w:fldChar w:fldCharType="begin"/>
    </w:r>
    <w:r w:rsidRPr="007608DB">
      <w:rPr>
        <w:rFonts w:asciiTheme="majorBidi" w:hAnsiTheme="majorBidi" w:cstheme="majorBidi"/>
        <w:b/>
        <w:bCs/>
      </w:rPr>
      <w:instrText xml:space="preserve"> PAGE   \* MERGEFORMAT </w:instrText>
    </w:r>
    <w:r w:rsidRPr="007608DB">
      <w:rPr>
        <w:rFonts w:asciiTheme="majorBidi" w:hAnsiTheme="majorBidi" w:cstheme="majorBidi"/>
        <w:b/>
        <w:bCs/>
      </w:rPr>
      <w:fldChar w:fldCharType="separate"/>
    </w:r>
    <w:r>
      <w:rPr>
        <w:rFonts w:asciiTheme="majorBidi" w:hAnsiTheme="majorBidi" w:cstheme="majorBidi"/>
        <w:b/>
        <w:bCs/>
        <w:noProof/>
      </w:rPr>
      <w:t>2</w:t>
    </w:r>
    <w:r w:rsidRPr="007608DB">
      <w:rPr>
        <w:rFonts w:asciiTheme="majorBidi" w:hAnsiTheme="majorBidi" w:cstheme="majorBidi"/>
        <w:b/>
        <w:bCs/>
        <w:noProof/>
      </w:rPr>
      <w:fldChar w:fldCharType="end"/>
    </w:r>
  </w:p>
  <w:p w14:paraId="6626A437" w14:textId="77777777" w:rsidR="000F2B01" w:rsidRDefault="000F2B01" w:rsidP="00BD60F7">
    <w:pPr>
      <w:pStyle w:val="Header"/>
      <w:rPr>
        <w:rFonts w:asciiTheme="majorBidi" w:hAnsiTheme="majorBidi" w:cstheme="majorBidi"/>
        <w:b/>
        <w:bCs/>
        <w:noProof/>
      </w:rPr>
    </w:pPr>
  </w:p>
  <w:p w14:paraId="7376CFC8" w14:textId="77777777" w:rsidR="000F2B01" w:rsidRPr="007608DB" w:rsidRDefault="000F2B01" w:rsidP="00BD60F7">
    <w:pPr>
      <w:pStyle w:val="Header"/>
      <w:rPr>
        <w:rFonts w:asciiTheme="majorBidi" w:hAnsiTheme="majorBidi" w:cstheme="majorBidi"/>
        <w:b/>
        <w:b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900A6D" w14:textId="0ACA36DE" w:rsidR="000F2B01" w:rsidRPr="007608DB" w:rsidRDefault="00A123C7" w:rsidP="00BD60F7">
    <w:pPr>
      <w:pStyle w:val="Header"/>
      <w:jc w:val="right"/>
      <w:rPr>
        <w:rFonts w:asciiTheme="majorBidi" w:hAnsiTheme="majorBidi" w:cstheme="majorBidi"/>
        <w:b/>
        <w:bCs/>
      </w:rPr>
    </w:pPr>
    <w:r>
      <w:rPr>
        <w:rFonts w:asciiTheme="majorBidi" w:hAnsiTheme="majorBidi" w:cstheme="majorBidi"/>
        <w:b/>
        <w:bCs/>
      </w:rPr>
      <w:t>PIC13/S4/2</w:t>
    </w:r>
  </w:p>
  <w:p w14:paraId="72ECC7C5" w14:textId="77777777" w:rsidR="000F2B01" w:rsidRDefault="000F2B01" w:rsidP="00BD60F7">
    <w:pPr>
      <w:pStyle w:val="Header"/>
      <w:jc w:val="right"/>
      <w:rPr>
        <w:rFonts w:asciiTheme="majorBidi" w:hAnsiTheme="majorBidi" w:cstheme="majorBidi"/>
        <w:b/>
        <w:bCs/>
        <w:noProof/>
      </w:rPr>
    </w:pPr>
    <w:r>
      <w:rPr>
        <w:rFonts w:asciiTheme="majorBidi" w:hAnsiTheme="majorBidi" w:cstheme="majorBidi"/>
        <w:b/>
        <w:bCs/>
      </w:rPr>
      <w:t>p</w:t>
    </w:r>
    <w:r w:rsidRPr="007608DB">
      <w:rPr>
        <w:rFonts w:asciiTheme="majorBidi" w:hAnsiTheme="majorBidi" w:cstheme="majorBidi"/>
        <w:b/>
        <w:bCs/>
      </w:rPr>
      <w:t xml:space="preserve">age </w:t>
    </w:r>
    <w:r w:rsidRPr="007608DB">
      <w:rPr>
        <w:rFonts w:asciiTheme="majorBidi" w:hAnsiTheme="majorBidi" w:cstheme="majorBidi"/>
        <w:b/>
        <w:bCs/>
      </w:rPr>
      <w:fldChar w:fldCharType="begin"/>
    </w:r>
    <w:r w:rsidRPr="007608DB">
      <w:rPr>
        <w:rFonts w:asciiTheme="majorBidi" w:hAnsiTheme="majorBidi" w:cstheme="majorBidi"/>
        <w:b/>
        <w:bCs/>
      </w:rPr>
      <w:instrText xml:space="preserve"> PAGE   \* MERGEFORMAT </w:instrText>
    </w:r>
    <w:r w:rsidRPr="007608DB">
      <w:rPr>
        <w:rFonts w:asciiTheme="majorBidi" w:hAnsiTheme="majorBidi" w:cstheme="majorBidi"/>
        <w:b/>
        <w:bCs/>
      </w:rPr>
      <w:fldChar w:fldCharType="separate"/>
    </w:r>
    <w:r w:rsidR="001D586A">
      <w:rPr>
        <w:rFonts w:asciiTheme="majorBidi" w:hAnsiTheme="majorBidi" w:cstheme="majorBidi"/>
        <w:b/>
        <w:bCs/>
        <w:noProof/>
      </w:rPr>
      <w:t>6</w:t>
    </w:r>
    <w:r w:rsidRPr="007608DB">
      <w:rPr>
        <w:rFonts w:asciiTheme="majorBidi" w:hAnsiTheme="majorBidi" w:cstheme="majorBidi"/>
        <w:b/>
        <w:bCs/>
        <w:noProof/>
      </w:rPr>
      <w:fldChar w:fldCharType="end"/>
    </w:r>
  </w:p>
  <w:p w14:paraId="00B8B80C" w14:textId="77777777" w:rsidR="000F2B01" w:rsidRDefault="000F2B01" w:rsidP="00BD60F7">
    <w:pPr>
      <w:pStyle w:val="Header"/>
      <w:jc w:val="right"/>
      <w:rPr>
        <w:rFonts w:asciiTheme="majorBidi" w:hAnsiTheme="majorBidi" w:cstheme="majorBidi"/>
        <w:b/>
        <w:bCs/>
        <w:noProof/>
      </w:rPr>
    </w:pPr>
  </w:p>
  <w:p w14:paraId="497951FE" w14:textId="77777777" w:rsidR="000F2B01" w:rsidRPr="007608DB" w:rsidRDefault="000F2B01" w:rsidP="00BD60F7">
    <w:pPr>
      <w:pStyle w:val="Header"/>
      <w:jc w:val="right"/>
      <w:rPr>
        <w:rFonts w:asciiTheme="majorBidi" w:hAnsiTheme="majorBidi" w:cstheme="majorBidi"/>
        <w:b/>
        <w:b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9DEE0F" w14:textId="57C28F23" w:rsidR="0081465F" w:rsidRDefault="0081465F" w:rsidP="0081465F">
    <w:pPr>
      <w:pStyle w:val="Header"/>
      <w:jc w:val="center"/>
    </w:pPr>
    <w:r>
      <w:rPr>
        <w:noProof/>
        <w:lang w:val="en-US" w:eastAsia="en-US"/>
      </w:rPr>
      <w:drawing>
        <wp:inline distT="0" distB="0" distL="0" distR="0" wp14:anchorId="5DFA1BD0" wp14:editId="5F09DC31">
          <wp:extent cx="5392434" cy="1375575"/>
          <wp:effectExtent l="0" t="0" r="0" b="0"/>
          <wp:docPr id="5" name="Picture 5" descr="D:\Users\sealw\Desktop\PHMM\wetransfer-562e50\13 PHMM mainbanner 2019 do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Users\sealw\Desktop\PHMM\wetransfer-562e50\13 PHMM mainbanner 2019 doc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860" cy="13754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E0C79"/>
    <w:multiLevelType w:val="hybridMultilevel"/>
    <w:tmpl w:val="B7BC5E44"/>
    <w:lvl w:ilvl="0" w:tplc="49A47210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A05BBB"/>
    <w:multiLevelType w:val="hybridMultilevel"/>
    <w:tmpl w:val="DFFECB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F216EA"/>
    <w:multiLevelType w:val="hybridMultilevel"/>
    <w:tmpl w:val="93BCFE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0E3F6A"/>
    <w:multiLevelType w:val="hybridMultilevel"/>
    <w:tmpl w:val="2C3C6E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735D2F"/>
    <w:multiLevelType w:val="hybridMultilevel"/>
    <w:tmpl w:val="5B182E6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C96933"/>
    <w:multiLevelType w:val="hybridMultilevel"/>
    <w:tmpl w:val="2076B6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A71450"/>
    <w:multiLevelType w:val="hybridMultilevel"/>
    <w:tmpl w:val="0A26C8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664EA3"/>
    <w:multiLevelType w:val="hybridMultilevel"/>
    <w:tmpl w:val="C34CC7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9B29F1"/>
    <w:multiLevelType w:val="hybridMultilevel"/>
    <w:tmpl w:val="754684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B7436F"/>
    <w:multiLevelType w:val="hybridMultilevel"/>
    <w:tmpl w:val="4C6C5A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C70E58"/>
    <w:multiLevelType w:val="hybridMultilevel"/>
    <w:tmpl w:val="D878300C"/>
    <w:lvl w:ilvl="0" w:tplc="49A47210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6"/>
  </w:num>
  <w:num w:numId="6">
    <w:abstractNumId w:val="3"/>
  </w:num>
  <w:num w:numId="7">
    <w:abstractNumId w:val="7"/>
  </w:num>
  <w:num w:numId="8">
    <w:abstractNumId w:val="5"/>
  </w:num>
  <w:num w:numId="9">
    <w:abstractNumId w:val="9"/>
  </w:num>
  <w:num w:numId="10">
    <w:abstractNumId w:val="0"/>
  </w:num>
  <w:num w:numId="11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2EA"/>
    <w:rsid w:val="00001BED"/>
    <w:rsid w:val="000028D0"/>
    <w:rsid w:val="000035A9"/>
    <w:rsid w:val="00005284"/>
    <w:rsid w:val="00011807"/>
    <w:rsid w:val="000174F7"/>
    <w:rsid w:val="00021180"/>
    <w:rsid w:val="000212BC"/>
    <w:rsid w:val="00021611"/>
    <w:rsid w:val="000327DF"/>
    <w:rsid w:val="000330E5"/>
    <w:rsid w:val="00034ECF"/>
    <w:rsid w:val="000357A1"/>
    <w:rsid w:val="00040460"/>
    <w:rsid w:val="0004524D"/>
    <w:rsid w:val="0004739D"/>
    <w:rsid w:val="00051326"/>
    <w:rsid w:val="000517AC"/>
    <w:rsid w:val="00053881"/>
    <w:rsid w:val="00053FDA"/>
    <w:rsid w:val="0005758A"/>
    <w:rsid w:val="00057746"/>
    <w:rsid w:val="000609B3"/>
    <w:rsid w:val="00060E55"/>
    <w:rsid w:val="000622A3"/>
    <w:rsid w:val="0006351E"/>
    <w:rsid w:val="00063FDB"/>
    <w:rsid w:val="000646B3"/>
    <w:rsid w:val="00064C0D"/>
    <w:rsid w:val="0006561B"/>
    <w:rsid w:val="00065A23"/>
    <w:rsid w:val="00067626"/>
    <w:rsid w:val="00070C77"/>
    <w:rsid w:val="00070F50"/>
    <w:rsid w:val="0007106D"/>
    <w:rsid w:val="00072074"/>
    <w:rsid w:val="0007551E"/>
    <w:rsid w:val="00075B2E"/>
    <w:rsid w:val="00080A86"/>
    <w:rsid w:val="00080E73"/>
    <w:rsid w:val="00081EEF"/>
    <w:rsid w:val="00085516"/>
    <w:rsid w:val="0008603A"/>
    <w:rsid w:val="000865E3"/>
    <w:rsid w:val="00090851"/>
    <w:rsid w:val="00091380"/>
    <w:rsid w:val="000915A1"/>
    <w:rsid w:val="00091DC6"/>
    <w:rsid w:val="000940E0"/>
    <w:rsid w:val="0009537E"/>
    <w:rsid w:val="000964EF"/>
    <w:rsid w:val="000A062F"/>
    <w:rsid w:val="000A1838"/>
    <w:rsid w:val="000A3107"/>
    <w:rsid w:val="000A36D8"/>
    <w:rsid w:val="000A4CC5"/>
    <w:rsid w:val="000A6500"/>
    <w:rsid w:val="000A7661"/>
    <w:rsid w:val="000B07B4"/>
    <w:rsid w:val="000B22EA"/>
    <w:rsid w:val="000B2BA4"/>
    <w:rsid w:val="000B3376"/>
    <w:rsid w:val="000B4526"/>
    <w:rsid w:val="000B683B"/>
    <w:rsid w:val="000C2FCC"/>
    <w:rsid w:val="000C441F"/>
    <w:rsid w:val="000C617B"/>
    <w:rsid w:val="000C6336"/>
    <w:rsid w:val="000D032C"/>
    <w:rsid w:val="000D28B0"/>
    <w:rsid w:val="000D4B86"/>
    <w:rsid w:val="000D631C"/>
    <w:rsid w:val="000D70E9"/>
    <w:rsid w:val="000E0FE6"/>
    <w:rsid w:val="000E19CD"/>
    <w:rsid w:val="000E5212"/>
    <w:rsid w:val="000E6C33"/>
    <w:rsid w:val="000E6FC1"/>
    <w:rsid w:val="000E77C8"/>
    <w:rsid w:val="000F0A55"/>
    <w:rsid w:val="000F1370"/>
    <w:rsid w:val="000F17EA"/>
    <w:rsid w:val="000F2B01"/>
    <w:rsid w:val="000F34F6"/>
    <w:rsid w:val="000F475A"/>
    <w:rsid w:val="000F5EF1"/>
    <w:rsid w:val="00100CAD"/>
    <w:rsid w:val="0010585B"/>
    <w:rsid w:val="0010770D"/>
    <w:rsid w:val="00110B73"/>
    <w:rsid w:val="00114B13"/>
    <w:rsid w:val="001214F0"/>
    <w:rsid w:val="001218CE"/>
    <w:rsid w:val="00124E49"/>
    <w:rsid w:val="00126249"/>
    <w:rsid w:val="00126794"/>
    <w:rsid w:val="00126D12"/>
    <w:rsid w:val="001304A7"/>
    <w:rsid w:val="00136BF4"/>
    <w:rsid w:val="00137C46"/>
    <w:rsid w:val="001409F9"/>
    <w:rsid w:val="00145F8C"/>
    <w:rsid w:val="001478F5"/>
    <w:rsid w:val="00147EC4"/>
    <w:rsid w:val="00150724"/>
    <w:rsid w:val="00150E8C"/>
    <w:rsid w:val="00152E28"/>
    <w:rsid w:val="00154857"/>
    <w:rsid w:val="001549B8"/>
    <w:rsid w:val="0015752E"/>
    <w:rsid w:val="00157CF2"/>
    <w:rsid w:val="001635CF"/>
    <w:rsid w:val="00163C07"/>
    <w:rsid w:val="001645ED"/>
    <w:rsid w:val="001660FA"/>
    <w:rsid w:val="00166CD2"/>
    <w:rsid w:val="00166F39"/>
    <w:rsid w:val="00170ADA"/>
    <w:rsid w:val="00172B5F"/>
    <w:rsid w:val="00173C3D"/>
    <w:rsid w:val="001775FD"/>
    <w:rsid w:val="00180E78"/>
    <w:rsid w:val="00181925"/>
    <w:rsid w:val="0019024C"/>
    <w:rsid w:val="00192CD9"/>
    <w:rsid w:val="00195526"/>
    <w:rsid w:val="001967D6"/>
    <w:rsid w:val="001A068D"/>
    <w:rsid w:val="001A0F5F"/>
    <w:rsid w:val="001A18B9"/>
    <w:rsid w:val="001A2492"/>
    <w:rsid w:val="001B2385"/>
    <w:rsid w:val="001B53A5"/>
    <w:rsid w:val="001B595B"/>
    <w:rsid w:val="001B7672"/>
    <w:rsid w:val="001C034B"/>
    <w:rsid w:val="001C1778"/>
    <w:rsid w:val="001C26B3"/>
    <w:rsid w:val="001C37CE"/>
    <w:rsid w:val="001C38F8"/>
    <w:rsid w:val="001D586A"/>
    <w:rsid w:val="001E2E4F"/>
    <w:rsid w:val="001E46F5"/>
    <w:rsid w:val="001E4A38"/>
    <w:rsid w:val="001F1CF7"/>
    <w:rsid w:val="001F1D88"/>
    <w:rsid w:val="001F3354"/>
    <w:rsid w:val="001F6C62"/>
    <w:rsid w:val="001F7017"/>
    <w:rsid w:val="002007E7"/>
    <w:rsid w:val="0020571D"/>
    <w:rsid w:val="00211607"/>
    <w:rsid w:val="00216EAE"/>
    <w:rsid w:val="00220E92"/>
    <w:rsid w:val="00221229"/>
    <w:rsid w:val="002225F0"/>
    <w:rsid w:val="0022338A"/>
    <w:rsid w:val="00223E04"/>
    <w:rsid w:val="00223F11"/>
    <w:rsid w:val="00225509"/>
    <w:rsid w:val="00226E91"/>
    <w:rsid w:val="0022780C"/>
    <w:rsid w:val="00232B56"/>
    <w:rsid w:val="0023352A"/>
    <w:rsid w:val="00233644"/>
    <w:rsid w:val="002371C4"/>
    <w:rsid w:val="002418DA"/>
    <w:rsid w:val="00245932"/>
    <w:rsid w:val="00247DFF"/>
    <w:rsid w:val="00251BFF"/>
    <w:rsid w:val="002564F0"/>
    <w:rsid w:val="00257D05"/>
    <w:rsid w:val="002603D9"/>
    <w:rsid w:val="00260F9A"/>
    <w:rsid w:val="00262450"/>
    <w:rsid w:val="00262AEA"/>
    <w:rsid w:val="00265C4C"/>
    <w:rsid w:val="00266110"/>
    <w:rsid w:val="00266A1F"/>
    <w:rsid w:val="002677B3"/>
    <w:rsid w:val="00271140"/>
    <w:rsid w:val="00271E93"/>
    <w:rsid w:val="00272FB0"/>
    <w:rsid w:val="0027335F"/>
    <w:rsid w:val="00274684"/>
    <w:rsid w:val="00274FBF"/>
    <w:rsid w:val="00275836"/>
    <w:rsid w:val="0027646C"/>
    <w:rsid w:val="00276BC2"/>
    <w:rsid w:val="00281C02"/>
    <w:rsid w:val="00281ED5"/>
    <w:rsid w:val="00283F3D"/>
    <w:rsid w:val="002840E5"/>
    <w:rsid w:val="00286272"/>
    <w:rsid w:val="00286473"/>
    <w:rsid w:val="00287C2C"/>
    <w:rsid w:val="00290DA3"/>
    <w:rsid w:val="002916EE"/>
    <w:rsid w:val="002A0B3B"/>
    <w:rsid w:val="002A22F9"/>
    <w:rsid w:val="002A4128"/>
    <w:rsid w:val="002A5D02"/>
    <w:rsid w:val="002A5ECF"/>
    <w:rsid w:val="002A6F1B"/>
    <w:rsid w:val="002B4367"/>
    <w:rsid w:val="002B4788"/>
    <w:rsid w:val="002B4B36"/>
    <w:rsid w:val="002B643D"/>
    <w:rsid w:val="002B6ECD"/>
    <w:rsid w:val="002B7D4A"/>
    <w:rsid w:val="002C24B4"/>
    <w:rsid w:val="002C32BC"/>
    <w:rsid w:val="002C47A5"/>
    <w:rsid w:val="002C5CEB"/>
    <w:rsid w:val="002D04EA"/>
    <w:rsid w:val="002D4A80"/>
    <w:rsid w:val="002D7683"/>
    <w:rsid w:val="002E28A4"/>
    <w:rsid w:val="002E6CD7"/>
    <w:rsid w:val="002F1038"/>
    <w:rsid w:val="002F24BA"/>
    <w:rsid w:val="002F267B"/>
    <w:rsid w:val="002F2CD3"/>
    <w:rsid w:val="002F3C26"/>
    <w:rsid w:val="002F3D06"/>
    <w:rsid w:val="002F54CC"/>
    <w:rsid w:val="002F7947"/>
    <w:rsid w:val="00303F03"/>
    <w:rsid w:val="00310337"/>
    <w:rsid w:val="003160F4"/>
    <w:rsid w:val="00320BF8"/>
    <w:rsid w:val="00321839"/>
    <w:rsid w:val="00321B6E"/>
    <w:rsid w:val="00321D09"/>
    <w:rsid w:val="003262C1"/>
    <w:rsid w:val="003307C6"/>
    <w:rsid w:val="003318EA"/>
    <w:rsid w:val="003321CF"/>
    <w:rsid w:val="0033285F"/>
    <w:rsid w:val="00332BF4"/>
    <w:rsid w:val="00333DE1"/>
    <w:rsid w:val="00336EA3"/>
    <w:rsid w:val="00341DFC"/>
    <w:rsid w:val="003437FC"/>
    <w:rsid w:val="0034453B"/>
    <w:rsid w:val="00345E46"/>
    <w:rsid w:val="00347141"/>
    <w:rsid w:val="00347D57"/>
    <w:rsid w:val="00347E3D"/>
    <w:rsid w:val="00352346"/>
    <w:rsid w:val="003524DF"/>
    <w:rsid w:val="00352844"/>
    <w:rsid w:val="003600B9"/>
    <w:rsid w:val="00361D92"/>
    <w:rsid w:val="00363999"/>
    <w:rsid w:val="00363B5A"/>
    <w:rsid w:val="003647B9"/>
    <w:rsid w:val="00367039"/>
    <w:rsid w:val="0037231D"/>
    <w:rsid w:val="00373184"/>
    <w:rsid w:val="00373585"/>
    <w:rsid w:val="0037460D"/>
    <w:rsid w:val="003751A6"/>
    <w:rsid w:val="003848C6"/>
    <w:rsid w:val="0039180E"/>
    <w:rsid w:val="00391C32"/>
    <w:rsid w:val="00392201"/>
    <w:rsid w:val="003977B0"/>
    <w:rsid w:val="003A18F3"/>
    <w:rsid w:val="003A3BC8"/>
    <w:rsid w:val="003A6059"/>
    <w:rsid w:val="003A7A3E"/>
    <w:rsid w:val="003B0C3B"/>
    <w:rsid w:val="003B33B9"/>
    <w:rsid w:val="003B446A"/>
    <w:rsid w:val="003B465A"/>
    <w:rsid w:val="003B603E"/>
    <w:rsid w:val="003C1B8C"/>
    <w:rsid w:val="003C31F9"/>
    <w:rsid w:val="003D00DA"/>
    <w:rsid w:val="003D0494"/>
    <w:rsid w:val="003D097C"/>
    <w:rsid w:val="003D2B08"/>
    <w:rsid w:val="003D35A8"/>
    <w:rsid w:val="003D594F"/>
    <w:rsid w:val="003D5F4A"/>
    <w:rsid w:val="003D7753"/>
    <w:rsid w:val="003E024B"/>
    <w:rsid w:val="003E14FD"/>
    <w:rsid w:val="003E5359"/>
    <w:rsid w:val="003E661C"/>
    <w:rsid w:val="003F13A5"/>
    <w:rsid w:val="003F1F6A"/>
    <w:rsid w:val="003F6FAB"/>
    <w:rsid w:val="003F782D"/>
    <w:rsid w:val="00400053"/>
    <w:rsid w:val="00403B84"/>
    <w:rsid w:val="0040421F"/>
    <w:rsid w:val="00404C16"/>
    <w:rsid w:val="00405361"/>
    <w:rsid w:val="00405F1F"/>
    <w:rsid w:val="00407547"/>
    <w:rsid w:val="00412625"/>
    <w:rsid w:val="00413521"/>
    <w:rsid w:val="0041359E"/>
    <w:rsid w:val="00422252"/>
    <w:rsid w:val="00424479"/>
    <w:rsid w:val="00424E69"/>
    <w:rsid w:val="0042627B"/>
    <w:rsid w:val="004274E1"/>
    <w:rsid w:val="00434873"/>
    <w:rsid w:val="00436C80"/>
    <w:rsid w:val="00440011"/>
    <w:rsid w:val="0044045F"/>
    <w:rsid w:val="004438C0"/>
    <w:rsid w:val="00453276"/>
    <w:rsid w:val="00454CDB"/>
    <w:rsid w:val="00455ACB"/>
    <w:rsid w:val="00457E6A"/>
    <w:rsid w:val="00461CDE"/>
    <w:rsid w:val="004657B5"/>
    <w:rsid w:val="00471432"/>
    <w:rsid w:val="004719D7"/>
    <w:rsid w:val="004728A0"/>
    <w:rsid w:val="0047652F"/>
    <w:rsid w:val="004805A7"/>
    <w:rsid w:val="004832A5"/>
    <w:rsid w:val="00483A00"/>
    <w:rsid w:val="00483B3A"/>
    <w:rsid w:val="00486C70"/>
    <w:rsid w:val="00487AA0"/>
    <w:rsid w:val="0049000B"/>
    <w:rsid w:val="00492379"/>
    <w:rsid w:val="00492385"/>
    <w:rsid w:val="0049356C"/>
    <w:rsid w:val="00496AC7"/>
    <w:rsid w:val="004A1C60"/>
    <w:rsid w:val="004A2696"/>
    <w:rsid w:val="004A2B5C"/>
    <w:rsid w:val="004A6502"/>
    <w:rsid w:val="004B1395"/>
    <w:rsid w:val="004B3223"/>
    <w:rsid w:val="004B32E7"/>
    <w:rsid w:val="004B3EA8"/>
    <w:rsid w:val="004B441F"/>
    <w:rsid w:val="004B5D52"/>
    <w:rsid w:val="004B614E"/>
    <w:rsid w:val="004B716B"/>
    <w:rsid w:val="004B78B6"/>
    <w:rsid w:val="004C3CA8"/>
    <w:rsid w:val="004C5D38"/>
    <w:rsid w:val="004D43AC"/>
    <w:rsid w:val="004D57E5"/>
    <w:rsid w:val="004E05DF"/>
    <w:rsid w:val="004E0DBC"/>
    <w:rsid w:val="004E1B5C"/>
    <w:rsid w:val="004E4609"/>
    <w:rsid w:val="004E480B"/>
    <w:rsid w:val="004E4A10"/>
    <w:rsid w:val="004E4A66"/>
    <w:rsid w:val="004E4B10"/>
    <w:rsid w:val="004E5AFC"/>
    <w:rsid w:val="004E6D87"/>
    <w:rsid w:val="004F4FE5"/>
    <w:rsid w:val="0050422B"/>
    <w:rsid w:val="00504F97"/>
    <w:rsid w:val="0050591B"/>
    <w:rsid w:val="00507F33"/>
    <w:rsid w:val="00516E7B"/>
    <w:rsid w:val="00522F0C"/>
    <w:rsid w:val="00523403"/>
    <w:rsid w:val="00533B65"/>
    <w:rsid w:val="00534DFF"/>
    <w:rsid w:val="005373D5"/>
    <w:rsid w:val="0054107F"/>
    <w:rsid w:val="00544620"/>
    <w:rsid w:val="005460DA"/>
    <w:rsid w:val="00550CA1"/>
    <w:rsid w:val="00551A4B"/>
    <w:rsid w:val="00552180"/>
    <w:rsid w:val="00552611"/>
    <w:rsid w:val="00552A13"/>
    <w:rsid w:val="00554C75"/>
    <w:rsid w:val="00556CF2"/>
    <w:rsid w:val="00557FD2"/>
    <w:rsid w:val="00560443"/>
    <w:rsid w:val="00560E73"/>
    <w:rsid w:val="00564AEE"/>
    <w:rsid w:val="0056523B"/>
    <w:rsid w:val="00567814"/>
    <w:rsid w:val="00573F62"/>
    <w:rsid w:val="00576E43"/>
    <w:rsid w:val="00580810"/>
    <w:rsid w:val="0058123E"/>
    <w:rsid w:val="00581A40"/>
    <w:rsid w:val="0058213B"/>
    <w:rsid w:val="00582248"/>
    <w:rsid w:val="00583853"/>
    <w:rsid w:val="0058665E"/>
    <w:rsid w:val="00587D82"/>
    <w:rsid w:val="005914D1"/>
    <w:rsid w:val="00593BFB"/>
    <w:rsid w:val="005A1E01"/>
    <w:rsid w:val="005A32B9"/>
    <w:rsid w:val="005A4E0C"/>
    <w:rsid w:val="005A6E4E"/>
    <w:rsid w:val="005B05E5"/>
    <w:rsid w:val="005B46C8"/>
    <w:rsid w:val="005B5FCA"/>
    <w:rsid w:val="005C00F0"/>
    <w:rsid w:val="005C07C8"/>
    <w:rsid w:val="005C0EA0"/>
    <w:rsid w:val="005C32C7"/>
    <w:rsid w:val="005C3FA1"/>
    <w:rsid w:val="005C54A9"/>
    <w:rsid w:val="005C7BFC"/>
    <w:rsid w:val="005D0A39"/>
    <w:rsid w:val="005D28BC"/>
    <w:rsid w:val="005D2ADF"/>
    <w:rsid w:val="005D38C1"/>
    <w:rsid w:val="005D4E10"/>
    <w:rsid w:val="005D6DD8"/>
    <w:rsid w:val="005D7D58"/>
    <w:rsid w:val="005D7DD5"/>
    <w:rsid w:val="005E08CF"/>
    <w:rsid w:val="005E1A28"/>
    <w:rsid w:val="005E40FE"/>
    <w:rsid w:val="005E5C31"/>
    <w:rsid w:val="005F27E5"/>
    <w:rsid w:val="005F3FFE"/>
    <w:rsid w:val="005F425E"/>
    <w:rsid w:val="005F4720"/>
    <w:rsid w:val="005F5044"/>
    <w:rsid w:val="005F63A9"/>
    <w:rsid w:val="005F6685"/>
    <w:rsid w:val="00600155"/>
    <w:rsid w:val="00603EAE"/>
    <w:rsid w:val="0060400F"/>
    <w:rsid w:val="0060482D"/>
    <w:rsid w:val="00605237"/>
    <w:rsid w:val="0060527F"/>
    <w:rsid w:val="00605E6C"/>
    <w:rsid w:val="0060609D"/>
    <w:rsid w:val="0060633D"/>
    <w:rsid w:val="0060634A"/>
    <w:rsid w:val="006072DF"/>
    <w:rsid w:val="00610BF7"/>
    <w:rsid w:val="006116D8"/>
    <w:rsid w:val="00615DD2"/>
    <w:rsid w:val="0061652B"/>
    <w:rsid w:val="00617481"/>
    <w:rsid w:val="00617D2F"/>
    <w:rsid w:val="00623F1B"/>
    <w:rsid w:val="006259B0"/>
    <w:rsid w:val="00626A0B"/>
    <w:rsid w:val="00630378"/>
    <w:rsid w:val="006344AC"/>
    <w:rsid w:val="00634B10"/>
    <w:rsid w:val="0063532E"/>
    <w:rsid w:val="006445F7"/>
    <w:rsid w:val="006457B3"/>
    <w:rsid w:val="0065404F"/>
    <w:rsid w:val="006611E7"/>
    <w:rsid w:val="00662F04"/>
    <w:rsid w:val="006639F5"/>
    <w:rsid w:val="00663B51"/>
    <w:rsid w:val="00666CCB"/>
    <w:rsid w:val="00667CD3"/>
    <w:rsid w:val="00672315"/>
    <w:rsid w:val="00676860"/>
    <w:rsid w:val="00677F4D"/>
    <w:rsid w:val="00680679"/>
    <w:rsid w:val="00681FAD"/>
    <w:rsid w:val="006830E7"/>
    <w:rsid w:val="006840E1"/>
    <w:rsid w:val="00690A79"/>
    <w:rsid w:val="006916B8"/>
    <w:rsid w:val="00693E06"/>
    <w:rsid w:val="00695A5C"/>
    <w:rsid w:val="006A1B0C"/>
    <w:rsid w:val="006A51A2"/>
    <w:rsid w:val="006A548B"/>
    <w:rsid w:val="006A6523"/>
    <w:rsid w:val="006A6B56"/>
    <w:rsid w:val="006A769B"/>
    <w:rsid w:val="006B0B00"/>
    <w:rsid w:val="006B1200"/>
    <w:rsid w:val="006B23B6"/>
    <w:rsid w:val="006B4CDF"/>
    <w:rsid w:val="006B57DF"/>
    <w:rsid w:val="006B775B"/>
    <w:rsid w:val="006C0571"/>
    <w:rsid w:val="006C1124"/>
    <w:rsid w:val="006C24A9"/>
    <w:rsid w:val="006C3AF1"/>
    <w:rsid w:val="006C4067"/>
    <w:rsid w:val="006C6039"/>
    <w:rsid w:val="006C6C1C"/>
    <w:rsid w:val="006C7BAE"/>
    <w:rsid w:val="006D1795"/>
    <w:rsid w:val="006D6221"/>
    <w:rsid w:val="006D6440"/>
    <w:rsid w:val="006D75CE"/>
    <w:rsid w:val="006D7DF3"/>
    <w:rsid w:val="006E21E8"/>
    <w:rsid w:val="006E2BB8"/>
    <w:rsid w:val="006E5BF7"/>
    <w:rsid w:val="006E6362"/>
    <w:rsid w:val="006E6AD9"/>
    <w:rsid w:val="006E7CE0"/>
    <w:rsid w:val="006F105F"/>
    <w:rsid w:val="006F45CE"/>
    <w:rsid w:val="006F49C8"/>
    <w:rsid w:val="006F695C"/>
    <w:rsid w:val="00705591"/>
    <w:rsid w:val="00705EF1"/>
    <w:rsid w:val="007120E4"/>
    <w:rsid w:val="00717161"/>
    <w:rsid w:val="00720366"/>
    <w:rsid w:val="007205E4"/>
    <w:rsid w:val="007210C3"/>
    <w:rsid w:val="0072348E"/>
    <w:rsid w:val="00725401"/>
    <w:rsid w:val="00725C78"/>
    <w:rsid w:val="007277D6"/>
    <w:rsid w:val="007319B0"/>
    <w:rsid w:val="00733B6D"/>
    <w:rsid w:val="0074074F"/>
    <w:rsid w:val="007418C1"/>
    <w:rsid w:val="00741F24"/>
    <w:rsid w:val="00743918"/>
    <w:rsid w:val="007450BD"/>
    <w:rsid w:val="00750A2F"/>
    <w:rsid w:val="007513E5"/>
    <w:rsid w:val="007524AE"/>
    <w:rsid w:val="00752782"/>
    <w:rsid w:val="007537CE"/>
    <w:rsid w:val="00753F64"/>
    <w:rsid w:val="007547B3"/>
    <w:rsid w:val="00755F07"/>
    <w:rsid w:val="007560FF"/>
    <w:rsid w:val="007608DB"/>
    <w:rsid w:val="00761101"/>
    <w:rsid w:val="00762300"/>
    <w:rsid w:val="00762C68"/>
    <w:rsid w:val="007638F1"/>
    <w:rsid w:val="0076437C"/>
    <w:rsid w:val="007651DE"/>
    <w:rsid w:val="0076562E"/>
    <w:rsid w:val="00767903"/>
    <w:rsid w:val="00767B8E"/>
    <w:rsid w:val="00767E13"/>
    <w:rsid w:val="0077280F"/>
    <w:rsid w:val="007729B2"/>
    <w:rsid w:val="00774469"/>
    <w:rsid w:val="00776FB8"/>
    <w:rsid w:val="00777BEF"/>
    <w:rsid w:val="00777F6E"/>
    <w:rsid w:val="0078171A"/>
    <w:rsid w:val="0078267F"/>
    <w:rsid w:val="00790DF6"/>
    <w:rsid w:val="00790F67"/>
    <w:rsid w:val="007932A1"/>
    <w:rsid w:val="00793CD6"/>
    <w:rsid w:val="0079439A"/>
    <w:rsid w:val="007946E1"/>
    <w:rsid w:val="00794D56"/>
    <w:rsid w:val="00795221"/>
    <w:rsid w:val="007973E4"/>
    <w:rsid w:val="007A182D"/>
    <w:rsid w:val="007A4AA8"/>
    <w:rsid w:val="007A5D27"/>
    <w:rsid w:val="007A6057"/>
    <w:rsid w:val="007B10A5"/>
    <w:rsid w:val="007B24D6"/>
    <w:rsid w:val="007B2E0D"/>
    <w:rsid w:val="007B3322"/>
    <w:rsid w:val="007B3810"/>
    <w:rsid w:val="007B5FFE"/>
    <w:rsid w:val="007B600B"/>
    <w:rsid w:val="007B61BD"/>
    <w:rsid w:val="007C28BB"/>
    <w:rsid w:val="007C31CE"/>
    <w:rsid w:val="007C3D52"/>
    <w:rsid w:val="007C68DB"/>
    <w:rsid w:val="007C6B84"/>
    <w:rsid w:val="007C7C30"/>
    <w:rsid w:val="007D1394"/>
    <w:rsid w:val="007D17E9"/>
    <w:rsid w:val="007D1A9B"/>
    <w:rsid w:val="007D27C0"/>
    <w:rsid w:val="007D2F1C"/>
    <w:rsid w:val="007D309B"/>
    <w:rsid w:val="007D39E2"/>
    <w:rsid w:val="007D4D2B"/>
    <w:rsid w:val="007D5236"/>
    <w:rsid w:val="007E01EB"/>
    <w:rsid w:val="007E026C"/>
    <w:rsid w:val="007E10A6"/>
    <w:rsid w:val="007E3425"/>
    <w:rsid w:val="007E504D"/>
    <w:rsid w:val="007E604F"/>
    <w:rsid w:val="007E6CA0"/>
    <w:rsid w:val="007F02E0"/>
    <w:rsid w:val="007F10D8"/>
    <w:rsid w:val="007F1ADA"/>
    <w:rsid w:val="007F2C23"/>
    <w:rsid w:val="007F6195"/>
    <w:rsid w:val="008023DD"/>
    <w:rsid w:val="0080740F"/>
    <w:rsid w:val="00810147"/>
    <w:rsid w:val="00812D11"/>
    <w:rsid w:val="0081465F"/>
    <w:rsid w:val="008150E7"/>
    <w:rsid w:val="00816680"/>
    <w:rsid w:val="00822393"/>
    <w:rsid w:val="008223FB"/>
    <w:rsid w:val="008256AD"/>
    <w:rsid w:val="008256C4"/>
    <w:rsid w:val="00830D79"/>
    <w:rsid w:val="00831137"/>
    <w:rsid w:val="00836E7B"/>
    <w:rsid w:val="0084043F"/>
    <w:rsid w:val="008425E6"/>
    <w:rsid w:val="0084501E"/>
    <w:rsid w:val="00850418"/>
    <w:rsid w:val="00850E11"/>
    <w:rsid w:val="008555A9"/>
    <w:rsid w:val="00860860"/>
    <w:rsid w:val="00863C7D"/>
    <w:rsid w:val="00863FFB"/>
    <w:rsid w:val="00864CD7"/>
    <w:rsid w:val="00864FC7"/>
    <w:rsid w:val="00866D1B"/>
    <w:rsid w:val="00867AC5"/>
    <w:rsid w:val="00871239"/>
    <w:rsid w:val="00872251"/>
    <w:rsid w:val="008749A5"/>
    <w:rsid w:val="00876DEC"/>
    <w:rsid w:val="00880048"/>
    <w:rsid w:val="00880213"/>
    <w:rsid w:val="00884583"/>
    <w:rsid w:val="008871AB"/>
    <w:rsid w:val="00887580"/>
    <w:rsid w:val="00892436"/>
    <w:rsid w:val="00895A58"/>
    <w:rsid w:val="008A3A8C"/>
    <w:rsid w:val="008B3ABF"/>
    <w:rsid w:val="008C100A"/>
    <w:rsid w:val="008C1D97"/>
    <w:rsid w:val="008C6101"/>
    <w:rsid w:val="008C6B20"/>
    <w:rsid w:val="008D1246"/>
    <w:rsid w:val="008D20CE"/>
    <w:rsid w:val="008D27E4"/>
    <w:rsid w:val="008D506B"/>
    <w:rsid w:val="008D50FB"/>
    <w:rsid w:val="008D67A9"/>
    <w:rsid w:val="008D721E"/>
    <w:rsid w:val="008E0650"/>
    <w:rsid w:val="008E0C20"/>
    <w:rsid w:val="008E0E4B"/>
    <w:rsid w:val="008E201E"/>
    <w:rsid w:val="008E2CBE"/>
    <w:rsid w:val="008E2ED8"/>
    <w:rsid w:val="008E585A"/>
    <w:rsid w:val="008E71E0"/>
    <w:rsid w:val="008F0665"/>
    <w:rsid w:val="008F0FAF"/>
    <w:rsid w:val="008F1079"/>
    <w:rsid w:val="008F3C44"/>
    <w:rsid w:val="008F5AF5"/>
    <w:rsid w:val="008F683C"/>
    <w:rsid w:val="008F68B0"/>
    <w:rsid w:val="00902EE8"/>
    <w:rsid w:val="009065FC"/>
    <w:rsid w:val="00906AB8"/>
    <w:rsid w:val="00906EE6"/>
    <w:rsid w:val="0090737E"/>
    <w:rsid w:val="00912F4F"/>
    <w:rsid w:val="00913E4A"/>
    <w:rsid w:val="0092057B"/>
    <w:rsid w:val="009206E8"/>
    <w:rsid w:val="00922580"/>
    <w:rsid w:val="00923F44"/>
    <w:rsid w:val="0093381D"/>
    <w:rsid w:val="00934FF4"/>
    <w:rsid w:val="00935B58"/>
    <w:rsid w:val="0094181C"/>
    <w:rsid w:val="00941829"/>
    <w:rsid w:val="00941A76"/>
    <w:rsid w:val="00941C5C"/>
    <w:rsid w:val="00945908"/>
    <w:rsid w:val="00950306"/>
    <w:rsid w:val="00951054"/>
    <w:rsid w:val="00951607"/>
    <w:rsid w:val="00952F18"/>
    <w:rsid w:val="0095462D"/>
    <w:rsid w:val="009577A6"/>
    <w:rsid w:val="0096117E"/>
    <w:rsid w:val="00961F20"/>
    <w:rsid w:val="00963E51"/>
    <w:rsid w:val="00965DB5"/>
    <w:rsid w:val="00971C9A"/>
    <w:rsid w:val="009742D3"/>
    <w:rsid w:val="0098086C"/>
    <w:rsid w:val="009825D7"/>
    <w:rsid w:val="009830E0"/>
    <w:rsid w:val="0098525D"/>
    <w:rsid w:val="00985A8A"/>
    <w:rsid w:val="00986AF7"/>
    <w:rsid w:val="0098717E"/>
    <w:rsid w:val="00987475"/>
    <w:rsid w:val="0099140D"/>
    <w:rsid w:val="009A098F"/>
    <w:rsid w:val="009A160E"/>
    <w:rsid w:val="009A3F1D"/>
    <w:rsid w:val="009A4279"/>
    <w:rsid w:val="009A46E8"/>
    <w:rsid w:val="009A59CE"/>
    <w:rsid w:val="009B012E"/>
    <w:rsid w:val="009B03E6"/>
    <w:rsid w:val="009B048F"/>
    <w:rsid w:val="009B6945"/>
    <w:rsid w:val="009C0117"/>
    <w:rsid w:val="009C60DD"/>
    <w:rsid w:val="009D0433"/>
    <w:rsid w:val="009D4270"/>
    <w:rsid w:val="009D6B41"/>
    <w:rsid w:val="009E0188"/>
    <w:rsid w:val="009E15A6"/>
    <w:rsid w:val="009E4CD1"/>
    <w:rsid w:val="009E62A3"/>
    <w:rsid w:val="009E71DE"/>
    <w:rsid w:val="009F12CB"/>
    <w:rsid w:val="009F1C34"/>
    <w:rsid w:val="009F2764"/>
    <w:rsid w:val="009F6B84"/>
    <w:rsid w:val="009F7448"/>
    <w:rsid w:val="009F7CDF"/>
    <w:rsid w:val="00A0226E"/>
    <w:rsid w:val="00A0260E"/>
    <w:rsid w:val="00A02DD5"/>
    <w:rsid w:val="00A03E5D"/>
    <w:rsid w:val="00A1004D"/>
    <w:rsid w:val="00A10828"/>
    <w:rsid w:val="00A10969"/>
    <w:rsid w:val="00A115FB"/>
    <w:rsid w:val="00A11F36"/>
    <w:rsid w:val="00A123C7"/>
    <w:rsid w:val="00A17A13"/>
    <w:rsid w:val="00A222F7"/>
    <w:rsid w:val="00A2274B"/>
    <w:rsid w:val="00A22F96"/>
    <w:rsid w:val="00A232A0"/>
    <w:rsid w:val="00A247FB"/>
    <w:rsid w:val="00A27C2B"/>
    <w:rsid w:val="00A30DEA"/>
    <w:rsid w:val="00A32EEE"/>
    <w:rsid w:val="00A3329D"/>
    <w:rsid w:val="00A34DDA"/>
    <w:rsid w:val="00A36189"/>
    <w:rsid w:val="00A3694A"/>
    <w:rsid w:val="00A36D4D"/>
    <w:rsid w:val="00A3748D"/>
    <w:rsid w:val="00A4075B"/>
    <w:rsid w:val="00A45B5B"/>
    <w:rsid w:val="00A516B6"/>
    <w:rsid w:val="00A53D52"/>
    <w:rsid w:val="00A53E09"/>
    <w:rsid w:val="00A54F98"/>
    <w:rsid w:val="00A553B1"/>
    <w:rsid w:val="00A60719"/>
    <w:rsid w:val="00A6096E"/>
    <w:rsid w:val="00A60EDB"/>
    <w:rsid w:val="00A61CAD"/>
    <w:rsid w:val="00A63B38"/>
    <w:rsid w:val="00A63B70"/>
    <w:rsid w:val="00A7119E"/>
    <w:rsid w:val="00A719A8"/>
    <w:rsid w:val="00A71E8D"/>
    <w:rsid w:val="00A72F3C"/>
    <w:rsid w:val="00A769F4"/>
    <w:rsid w:val="00A80B11"/>
    <w:rsid w:val="00A82AB2"/>
    <w:rsid w:val="00A8484E"/>
    <w:rsid w:val="00A852A5"/>
    <w:rsid w:val="00A86728"/>
    <w:rsid w:val="00A87035"/>
    <w:rsid w:val="00A8726E"/>
    <w:rsid w:val="00A901AE"/>
    <w:rsid w:val="00A90B4C"/>
    <w:rsid w:val="00A91787"/>
    <w:rsid w:val="00A91F13"/>
    <w:rsid w:val="00A927A2"/>
    <w:rsid w:val="00A9317D"/>
    <w:rsid w:val="00AA281A"/>
    <w:rsid w:val="00AA444F"/>
    <w:rsid w:val="00AA5996"/>
    <w:rsid w:val="00AB329E"/>
    <w:rsid w:val="00AB50EC"/>
    <w:rsid w:val="00AB6048"/>
    <w:rsid w:val="00AB7A37"/>
    <w:rsid w:val="00AC2F25"/>
    <w:rsid w:val="00AC3E61"/>
    <w:rsid w:val="00AC4090"/>
    <w:rsid w:val="00AC57E2"/>
    <w:rsid w:val="00AC65D8"/>
    <w:rsid w:val="00AC6C7F"/>
    <w:rsid w:val="00AD15A1"/>
    <w:rsid w:val="00AD1CEF"/>
    <w:rsid w:val="00AD2B54"/>
    <w:rsid w:val="00AD41C3"/>
    <w:rsid w:val="00AD614C"/>
    <w:rsid w:val="00AD7158"/>
    <w:rsid w:val="00AE064A"/>
    <w:rsid w:val="00AE0B9D"/>
    <w:rsid w:val="00AE1ADB"/>
    <w:rsid w:val="00AE1BB7"/>
    <w:rsid w:val="00AE1FA9"/>
    <w:rsid w:val="00AE2542"/>
    <w:rsid w:val="00AE2DA1"/>
    <w:rsid w:val="00AE3D1F"/>
    <w:rsid w:val="00AE3D4A"/>
    <w:rsid w:val="00AE7487"/>
    <w:rsid w:val="00AF008F"/>
    <w:rsid w:val="00AF2D2C"/>
    <w:rsid w:val="00AF339D"/>
    <w:rsid w:val="00AF5EAB"/>
    <w:rsid w:val="00AF651A"/>
    <w:rsid w:val="00AF7BC2"/>
    <w:rsid w:val="00AF7D97"/>
    <w:rsid w:val="00B00A00"/>
    <w:rsid w:val="00B01571"/>
    <w:rsid w:val="00B045E9"/>
    <w:rsid w:val="00B06514"/>
    <w:rsid w:val="00B06FF6"/>
    <w:rsid w:val="00B116BD"/>
    <w:rsid w:val="00B147AD"/>
    <w:rsid w:val="00B219C3"/>
    <w:rsid w:val="00B30314"/>
    <w:rsid w:val="00B30833"/>
    <w:rsid w:val="00B30FDD"/>
    <w:rsid w:val="00B33398"/>
    <w:rsid w:val="00B41229"/>
    <w:rsid w:val="00B420C8"/>
    <w:rsid w:val="00B51D77"/>
    <w:rsid w:val="00B53478"/>
    <w:rsid w:val="00B54302"/>
    <w:rsid w:val="00B545AD"/>
    <w:rsid w:val="00B55196"/>
    <w:rsid w:val="00B55DBB"/>
    <w:rsid w:val="00B56B20"/>
    <w:rsid w:val="00B5712A"/>
    <w:rsid w:val="00B57865"/>
    <w:rsid w:val="00B63A6F"/>
    <w:rsid w:val="00B63BCD"/>
    <w:rsid w:val="00B656A8"/>
    <w:rsid w:val="00B753A8"/>
    <w:rsid w:val="00B756A0"/>
    <w:rsid w:val="00B75FD6"/>
    <w:rsid w:val="00B762E3"/>
    <w:rsid w:val="00B77724"/>
    <w:rsid w:val="00B80D46"/>
    <w:rsid w:val="00B81445"/>
    <w:rsid w:val="00B81FE0"/>
    <w:rsid w:val="00B8488C"/>
    <w:rsid w:val="00B85643"/>
    <w:rsid w:val="00B8751C"/>
    <w:rsid w:val="00B90918"/>
    <w:rsid w:val="00B9267F"/>
    <w:rsid w:val="00B9350E"/>
    <w:rsid w:val="00B9613D"/>
    <w:rsid w:val="00B96AA2"/>
    <w:rsid w:val="00BA4AE6"/>
    <w:rsid w:val="00BA4E61"/>
    <w:rsid w:val="00BB1B66"/>
    <w:rsid w:val="00BB2C9A"/>
    <w:rsid w:val="00BB3414"/>
    <w:rsid w:val="00BB5003"/>
    <w:rsid w:val="00BB66F7"/>
    <w:rsid w:val="00BC1569"/>
    <w:rsid w:val="00BC1573"/>
    <w:rsid w:val="00BC1918"/>
    <w:rsid w:val="00BC278F"/>
    <w:rsid w:val="00BC376B"/>
    <w:rsid w:val="00BC4346"/>
    <w:rsid w:val="00BC4651"/>
    <w:rsid w:val="00BC5834"/>
    <w:rsid w:val="00BC684E"/>
    <w:rsid w:val="00BC6C16"/>
    <w:rsid w:val="00BD1D1A"/>
    <w:rsid w:val="00BD60F7"/>
    <w:rsid w:val="00BD6145"/>
    <w:rsid w:val="00BD62B5"/>
    <w:rsid w:val="00BD73B8"/>
    <w:rsid w:val="00BD7C6E"/>
    <w:rsid w:val="00BD7D61"/>
    <w:rsid w:val="00BE1590"/>
    <w:rsid w:val="00BE209F"/>
    <w:rsid w:val="00BE23F9"/>
    <w:rsid w:val="00BE30F3"/>
    <w:rsid w:val="00BE69D8"/>
    <w:rsid w:val="00BF0064"/>
    <w:rsid w:val="00BF40C2"/>
    <w:rsid w:val="00BF49FE"/>
    <w:rsid w:val="00C006CC"/>
    <w:rsid w:val="00C01D86"/>
    <w:rsid w:val="00C022E2"/>
    <w:rsid w:val="00C03D03"/>
    <w:rsid w:val="00C0641C"/>
    <w:rsid w:val="00C079C0"/>
    <w:rsid w:val="00C10B2A"/>
    <w:rsid w:val="00C113D5"/>
    <w:rsid w:val="00C127A5"/>
    <w:rsid w:val="00C139D7"/>
    <w:rsid w:val="00C15994"/>
    <w:rsid w:val="00C15B54"/>
    <w:rsid w:val="00C15CCD"/>
    <w:rsid w:val="00C2157E"/>
    <w:rsid w:val="00C23086"/>
    <w:rsid w:val="00C2451C"/>
    <w:rsid w:val="00C2550B"/>
    <w:rsid w:val="00C26D63"/>
    <w:rsid w:val="00C27D76"/>
    <w:rsid w:val="00C313CF"/>
    <w:rsid w:val="00C31B96"/>
    <w:rsid w:val="00C3434C"/>
    <w:rsid w:val="00C37BB5"/>
    <w:rsid w:val="00C4392E"/>
    <w:rsid w:val="00C43B4C"/>
    <w:rsid w:val="00C44851"/>
    <w:rsid w:val="00C45DF3"/>
    <w:rsid w:val="00C47CF4"/>
    <w:rsid w:val="00C50E39"/>
    <w:rsid w:val="00C52D57"/>
    <w:rsid w:val="00C539AE"/>
    <w:rsid w:val="00C60C20"/>
    <w:rsid w:val="00C628A6"/>
    <w:rsid w:val="00C62C72"/>
    <w:rsid w:val="00C64CA0"/>
    <w:rsid w:val="00C64D9B"/>
    <w:rsid w:val="00C67B3B"/>
    <w:rsid w:val="00C67BC2"/>
    <w:rsid w:val="00C70FA9"/>
    <w:rsid w:val="00C71740"/>
    <w:rsid w:val="00C726BD"/>
    <w:rsid w:val="00C74FF7"/>
    <w:rsid w:val="00C75699"/>
    <w:rsid w:val="00C776F3"/>
    <w:rsid w:val="00C81BB4"/>
    <w:rsid w:val="00C823D2"/>
    <w:rsid w:val="00C82BB2"/>
    <w:rsid w:val="00C91B85"/>
    <w:rsid w:val="00C9339D"/>
    <w:rsid w:val="00C94587"/>
    <w:rsid w:val="00C97A6C"/>
    <w:rsid w:val="00C97F3A"/>
    <w:rsid w:val="00CA0B89"/>
    <w:rsid w:val="00CA1E25"/>
    <w:rsid w:val="00CA254A"/>
    <w:rsid w:val="00CA3477"/>
    <w:rsid w:val="00CA3FC5"/>
    <w:rsid w:val="00CA4A9C"/>
    <w:rsid w:val="00CA5750"/>
    <w:rsid w:val="00CA6AD8"/>
    <w:rsid w:val="00CB105A"/>
    <w:rsid w:val="00CB52D0"/>
    <w:rsid w:val="00CB533C"/>
    <w:rsid w:val="00CB6676"/>
    <w:rsid w:val="00CB7946"/>
    <w:rsid w:val="00CC032B"/>
    <w:rsid w:val="00CC1B34"/>
    <w:rsid w:val="00CC2C94"/>
    <w:rsid w:val="00CC7A88"/>
    <w:rsid w:val="00CD0B05"/>
    <w:rsid w:val="00CD0B4C"/>
    <w:rsid w:val="00CD10FF"/>
    <w:rsid w:val="00CD19E2"/>
    <w:rsid w:val="00CD4180"/>
    <w:rsid w:val="00CD6746"/>
    <w:rsid w:val="00CE1B17"/>
    <w:rsid w:val="00CE59E8"/>
    <w:rsid w:val="00CE7B0E"/>
    <w:rsid w:val="00CF1ACA"/>
    <w:rsid w:val="00CF6A3B"/>
    <w:rsid w:val="00CF7FD5"/>
    <w:rsid w:val="00D01C91"/>
    <w:rsid w:val="00D04D3F"/>
    <w:rsid w:val="00D05A0A"/>
    <w:rsid w:val="00D06392"/>
    <w:rsid w:val="00D077DC"/>
    <w:rsid w:val="00D07D63"/>
    <w:rsid w:val="00D12492"/>
    <w:rsid w:val="00D13542"/>
    <w:rsid w:val="00D14391"/>
    <w:rsid w:val="00D15499"/>
    <w:rsid w:val="00D2070F"/>
    <w:rsid w:val="00D226EA"/>
    <w:rsid w:val="00D248B2"/>
    <w:rsid w:val="00D26ECF"/>
    <w:rsid w:val="00D3263F"/>
    <w:rsid w:val="00D3274E"/>
    <w:rsid w:val="00D33E9D"/>
    <w:rsid w:val="00D37451"/>
    <w:rsid w:val="00D42355"/>
    <w:rsid w:val="00D43F7B"/>
    <w:rsid w:val="00D46BE1"/>
    <w:rsid w:val="00D46E1F"/>
    <w:rsid w:val="00D501CA"/>
    <w:rsid w:val="00D51185"/>
    <w:rsid w:val="00D538E7"/>
    <w:rsid w:val="00D54483"/>
    <w:rsid w:val="00D5512F"/>
    <w:rsid w:val="00D64E74"/>
    <w:rsid w:val="00D6625D"/>
    <w:rsid w:val="00D66826"/>
    <w:rsid w:val="00D7108F"/>
    <w:rsid w:val="00D7181A"/>
    <w:rsid w:val="00D71E8D"/>
    <w:rsid w:val="00D73296"/>
    <w:rsid w:val="00D807CE"/>
    <w:rsid w:val="00D80CF9"/>
    <w:rsid w:val="00D8783A"/>
    <w:rsid w:val="00D87861"/>
    <w:rsid w:val="00D902F3"/>
    <w:rsid w:val="00D909D1"/>
    <w:rsid w:val="00D916A4"/>
    <w:rsid w:val="00D91DCB"/>
    <w:rsid w:val="00D95071"/>
    <w:rsid w:val="00D95613"/>
    <w:rsid w:val="00D963F8"/>
    <w:rsid w:val="00D970B0"/>
    <w:rsid w:val="00DA1381"/>
    <w:rsid w:val="00DA1B39"/>
    <w:rsid w:val="00DA377A"/>
    <w:rsid w:val="00DA3C9C"/>
    <w:rsid w:val="00DB30C3"/>
    <w:rsid w:val="00DB4033"/>
    <w:rsid w:val="00DB58C8"/>
    <w:rsid w:val="00DB6BF1"/>
    <w:rsid w:val="00DC31D4"/>
    <w:rsid w:val="00DC3B0F"/>
    <w:rsid w:val="00DC495E"/>
    <w:rsid w:val="00DC6979"/>
    <w:rsid w:val="00DC79DA"/>
    <w:rsid w:val="00DD24F3"/>
    <w:rsid w:val="00DD403E"/>
    <w:rsid w:val="00DD6ECF"/>
    <w:rsid w:val="00DD7AA6"/>
    <w:rsid w:val="00DE230A"/>
    <w:rsid w:val="00DF0311"/>
    <w:rsid w:val="00DF2BE6"/>
    <w:rsid w:val="00DF47D9"/>
    <w:rsid w:val="00DF4899"/>
    <w:rsid w:val="00DF4C30"/>
    <w:rsid w:val="00DF6BDD"/>
    <w:rsid w:val="00E0099C"/>
    <w:rsid w:val="00E031A0"/>
    <w:rsid w:val="00E03591"/>
    <w:rsid w:val="00E043AB"/>
    <w:rsid w:val="00E05DA3"/>
    <w:rsid w:val="00E10E28"/>
    <w:rsid w:val="00E15DF3"/>
    <w:rsid w:val="00E1799B"/>
    <w:rsid w:val="00E22EB9"/>
    <w:rsid w:val="00E23290"/>
    <w:rsid w:val="00E23A3B"/>
    <w:rsid w:val="00E25688"/>
    <w:rsid w:val="00E25DB7"/>
    <w:rsid w:val="00E2631E"/>
    <w:rsid w:val="00E278C2"/>
    <w:rsid w:val="00E30BC6"/>
    <w:rsid w:val="00E31C5D"/>
    <w:rsid w:val="00E32CA4"/>
    <w:rsid w:val="00E340F8"/>
    <w:rsid w:val="00E34FD1"/>
    <w:rsid w:val="00E369BD"/>
    <w:rsid w:val="00E411FA"/>
    <w:rsid w:val="00E466BF"/>
    <w:rsid w:val="00E46DBC"/>
    <w:rsid w:val="00E54245"/>
    <w:rsid w:val="00E550EF"/>
    <w:rsid w:val="00E55C2E"/>
    <w:rsid w:val="00E56467"/>
    <w:rsid w:val="00E57FC5"/>
    <w:rsid w:val="00E63A82"/>
    <w:rsid w:val="00E65F4A"/>
    <w:rsid w:val="00E71EE6"/>
    <w:rsid w:val="00E73830"/>
    <w:rsid w:val="00E753DE"/>
    <w:rsid w:val="00E75AD7"/>
    <w:rsid w:val="00E7782F"/>
    <w:rsid w:val="00E80B4A"/>
    <w:rsid w:val="00E81E99"/>
    <w:rsid w:val="00E832C4"/>
    <w:rsid w:val="00E83E95"/>
    <w:rsid w:val="00E840DB"/>
    <w:rsid w:val="00E84D04"/>
    <w:rsid w:val="00E85962"/>
    <w:rsid w:val="00E85C25"/>
    <w:rsid w:val="00E907D2"/>
    <w:rsid w:val="00E91BE1"/>
    <w:rsid w:val="00E94522"/>
    <w:rsid w:val="00E957C1"/>
    <w:rsid w:val="00E96551"/>
    <w:rsid w:val="00E97ED3"/>
    <w:rsid w:val="00EA0C0C"/>
    <w:rsid w:val="00EA1882"/>
    <w:rsid w:val="00EA665F"/>
    <w:rsid w:val="00EA79CF"/>
    <w:rsid w:val="00EA7FE4"/>
    <w:rsid w:val="00EB0B02"/>
    <w:rsid w:val="00EB272F"/>
    <w:rsid w:val="00EB5D62"/>
    <w:rsid w:val="00EB5E48"/>
    <w:rsid w:val="00EC054E"/>
    <w:rsid w:val="00EC22C0"/>
    <w:rsid w:val="00EC35AC"/>
    <w:rsid w:val="00EC39B0"/>
    <w:rsid w:val="00EC49F1"/>
    <w:rsid w:val="00EC4D81"/>
    <w:rsid w:val="00EC54BF"/>
    <w:rsid w:val="00EC5BE6"/>
    <w:rsid w:val="00EC5C03"/>
    <w:rsid w:val="00EC5FB2"/>
    <w:rsid w:val="00ED0458"/>
    <w:rsid w:val="00ED21F8"/>
    <w:rsid w:val="00ED5551"/>
    <w:rsid w:val="00ED6E3B"/>
    <w:rsid w:val="00ED7727"/>
    <w:rsid w:val="00EE0444"/>
    <w:rsid w:val="00EE06EB"/>
    <w:rsid w:val="00EE0872"/>
    <w:rsid w:val="00EE40A3"/>
    <w:rsid w:val="00EE4694"/>
    <w:rsid w:val="00EE5246"/>
    <w:rsid w:val="00EF1FAC"/>
    <w:rsid w:val="00EF2848"/>
    <w:rsid w:val="00EF3FDE"/>
    <w:rsid w:val="00EF6DE0"/>
    <w:rsid w:val="00F00714"/>
    <w:rsid w:val="00F02F32"/>
    <w:rsid w:val="00F0325C"/>
    <w:rsid w:val="00F04613"/>
    <w:rsid w:val="00F04797"/>
    <w:rsid w:val="00F10C93"/>
    <w:rsid w:val="00F10E73"/>
    <w:rsid w:val="00F10E8D"/>
    <w:rsid w:val="00F15276"/>
    <w:rsid w:val="00F16BA1"/>
    <w:rsid w:val="00F17625"/>
    <w:rsid w:val="00F1784C"/>
    <w:rsid w:val="00F214D9"/>
    <w:rsid w:val="00F22253"/>
    <w:rsid w:val="00F23300"/>
    <w:rsid w:val="00F2381F"/>
    <w:rsid w:val="00F23826"/>
    <w:rsid w:val="00F2643F"/>
    <w:rsid w:val="00F26BC6"/>
    <w:rsid w:val="00F270E8"/>
    <w:rsid w:val="00F27B44"/>
    <w:rsid w:val="00F30DFC"/>
    <w:rsid w:val="00F314FD"/>
    <w:rsid w:val="00F323B3"/>
    <w:rsid w:val="00F32AF1"/>
    <w:rsid w:val="00F35A9C"/>
    <w:rsid w:val="00F35C7B"/>
    <w:rsid w:val="00F3701C"/>
    <w:rsid w:val="00F46035"/>
    <w:rsid w:val="00F51510"/>
    <w:rsid w:val="00F537DE"/>
    <w:rsid w:val="00F579D8"/>
    <w:rsid w:val="00F6151D"/>
    <w:rsid w:val="00F62E37"/>
    <w:rsid w:val="00F66613"/>
    <w:rsid w:val="00F7177C"/>
    <w:rsid w:val="00F7242D"/>
    <w:rsid w:val="00F8038A"/>
    <w:rsid w:val="00F83EA7"/>
    <w:rsid w:val="00F84675"/>
    <w:rsid w:val="00F85C8A"/>
    <w:rsid w:val="00F90259"/>
    <w:rsid w:val="00F91642"/>
    <w:rsid w:val="00F92F3E"/>
    <w:rsid w:val="00FA346B"/>
    <w:rsid w:val="00FB467B"/>
    <w:rsid w:val="00FB7B4C"/>
    <w:rsid w:val="00FB7E1D"/>
    <w:rsid w:val="00FC09BB"/>
    <w:rsid w:val="00FC2009"/>
    <w:rsid w:val="00FC56D7"/>
    <w:rsid w:val="00FD0321"/>
    <w:rsid w:val="00FD2EFA"/>
    <w:rsid w:val="00FD3C8F"/>
    <w:rsid w:val="00FD5922"/>
    <w:rsid w:val="00FD6725"/>
    <w:rsid w:val="00FD6B1F"/>
    <w:rsid w:val="00FD70FE"/>
    <w:rsid w:val="00FD7B2D"/>
    <w:rsid w:val="00FD7B4B"/>
    <w:rsid w:val="00FE1399"/>
    <w:rsid w:val="00FE3E25"/>
    <w:rsid w:val="00FE3FE4"/>
    <w:rsid w:val="00FE47B7"/>
    <w:rsid w:val="00FE4B4D"/>
    <w:rsid w:val="00FE4C7D"/>
    <w:rsid w:val="00FE6391"/>
    <w:rsid w:val="00FE72CE"/>
    <w:rsid w:val="00FF02E6"/>
    <w:rsid w:val="00FF18BE"/>
    <w:rsid w:val="00FF2D36"/>
    <w:rsid w:val="00FF3209"/>
    <w:rsid w:val="00FF3643"/>
    <w:rsid w:val="00FF5A4D"/>
    <w:rsid w:val="00FF6489"/>
    <w:rsid w:val="00FF65DB"/>
    <w:rsid w:val="00FF72CA"/>
    <w:rsid w:val="00FF7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0A1DE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329D"/>
    <w:pPr>
      <w:spacing w:after="240" w:line="360" w:lineRule="auto"/>
      <w:jc w:val="both"/>
    </w:pPr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329D"/>
    <w:pPr>
      <w:keepNext/>
      <w:keepLines/>
      <w:spacing w:before="480" w:after="360"/>
      <w:jc w:val="center"/>
      <w:outlineLvl w:val="0"/>
    </w:pPr>
    <w:rPr>
      <w:rFonts w:eastAsiaTheme="majorEastAsia" w:cs="Times New Roman (Headings CS)"/>
      <w:b/>
      <w:bCs/>
      <w:caps/>
      <w:color w:val="000000" w:themeColor="text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3329D"/>
    <w:pPr>
      <w:keepNext/>
      <w:keepLines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06F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2258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B5D6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64FC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7608DB"/>
    <w:pPr>
      <w:keepNext/>
      <w:spacing w:before="360" w:after="360"/>
      <w:jc w:val="center"/>
      <w:outlineLvl w:val="6"/>
    </w:pPr>
    <w:rPr>
      <w:rFonts w:asciiTheme="majorBidi" w:eastAsia="SimSun" w:hAnsiTheme="majorBidi" w:cstheme="majorBidi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26794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26794"/>
    <w:rPr>
      <w:rFonts w:ascii="Calibri" w:hAnsi="Calibri"/>
      <w:szCs w:val="21"/>
    </w:rPr>
  </w:style>
  <w:style w:type="paragraph" w:customStyle="1" w:styleId="Default">
    <w:name w:val="Default"/>
    <w:rsid w:val="001267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1F6C62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3329D"/>
    <w:rPr>
      <w:rFonts w:ascii="Times New Roman" w:eastAsiaTheme="majorEastAsia" w:hAnsi="Times New Roman" w:cs="Times New Roman (Headings CS)"/>
      <w:b/>
      <w:bCs/>
      <w:caps/>
      <w:color w:val="000000" w:themeColor="text1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3329D"/>
    <w:rPr>
      <w:rFonts w:ascii="Times New Roman" w:eastAsiaTheme="majorEastAsia" w:hAnsi="Times New Roman" w:cstheme="majorBidi"/>
      <w:b/>
      <w:bCs/>
      <w:color w:val="000000" w:themeColor="text1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06FF6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TableGrid">
    <w:name w:val="Table Grid"/>
    <w:basedOn w:val="TableNormal"/>
    <w:uiPriority w:val="39"/>
    <w:rsid w:val="00B06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s,Paragraphe de liste1,ADB paragraph numbering,List Paragraph1,List Paragraph (numbered (a)),List Bullet Mary,References,Numbered List Paragraph,List Paragraph nowy,Liste 1,Indent Paragraph,Colorful List - Accent 11"/>
    <w:basedOn w:val="Normal"/>
    <w:link w:val="ListParagraphChar"/>
    <w:uiPriority w:val="34"/>
    <w:qFormat/>
    <w:rsid w:val="008D50F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F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12CB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99"/>
    <w:qFormat/>
    <w:rsid w:val="009F12CB"/>
    <w:pPr>
      <w:spacing w:after="0" w:line="240" w:lineRule="auto"/>
    </w:pPr>
    <w:rPr>
      <w:rFonts w:eastAsia="MS Mincho" w:cs="Times New Roman"/>
      <w:b/>
      <w:bCs/>
      <w:sz w:val="20"/>
      <w:szCs w:val="20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9F12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F12CB"/>
    <w:pPr>
      <w:spacing w:line="240" w:lineRule="auto"/>
    </w:pPr>
    <w:rPr>
      <w:rFonts w:eastAsia="Batang"/>
      <w:sz w:val="20"/>
      <w:szCs w:val="20"/>
      <w:lang w:val="pt-BR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12CB"/>
    <w:rPr>
      <w:rFonts w:eastAsia="Batang"/>
      <w:sz w:val="20"/>
      <w:szCs w:val="20"/>
      <w:lang w:val="pt-BR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9F12C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pt-BR" w:eastAsia="en-US"/>
    </w:rPr>
  </w:style>
  <w:style w:type="character" w:customStyle="1" w:styleId="TitleChar">
    <w:name w:val="Title Char"/>
    <w:basedOn w:val="DefaultParagraphFont"/>
    <w:link w:val="Title"/>
    <w:uiPriority w:val="10"/>
    <w:rsid w:val="009F12C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pt-BR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92258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EB5D62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NormalWeb">
    <w:name w:val="Normal (Web)"/>
    <w:basedOn w:val="Normal"/>
    <w:uiPriority w:val="99"/>
    <w:unhideWhenUsed/>
    <w:rsid w:val="00CC1B3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F651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AF651A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AF651A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D37451"/>
    <w:pPr>
      <w:spacing w:after="100"/>
      <w:ind w:left="66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5276"/>
    <w:rPr>
      <w:rFonts w:eastAsiaTheme="minorEastAsia"/>
      <w:b/>
      <w:bCs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5276"/>
    <w:rPr>
      <w:rFonts w:eastAsia="Batang"/>
      <w:b/>
      <w:bCs/>
      <w:sz w:val="20"/>
      <w:szCs w:val="20"/>
      <w:lang w:val="pt-BR"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DC697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C697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DC697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277D6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277D6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277D6"/>
    <w:rPr>
      <w:vertAlign w:val="superscript"/>
    </w:rPr>
  </w:style>
  <w:style w:type="character" w:customStyle="1" w:styleId="mixed-citation">
    <w:name w:val="mixed-citation"/>
    <w:basedOn w:val="DefaultParagraphFont"/>
    <w:rsid w:val="009E0188"/>
  </w:style>
  <w:style w:type="character" w:customStyle="1" w:styleId="apple-converted-space">
    <w:name w:val="apple-converted-space"/>
    <w:basedOn w:val="DefaultParagraphFont"/>
    <w:rsid w:val="009E0188"/>
  </w:style>
  <w:style w:type="character" w:customStyle="1" w:styleId="nowrap">
    <w:name w:val="nowrap"/>
    <w:basedOn w:val="DefaultParagraphFont"/>
    <w:rsid w:val="009E0188"/>
  </w:style>
  <w:style w:type="character" w:customStyle="1" w:styleId="Heading6Char">
    <w:name w:val="Heading 6 Char"/>
    <w:basedOn w:val="DefaultParagraphFont"/>
    <w:link w:val="Heading6"/>
    <w:uiPriority w:val="9"/>
    <w:rsid w:val="00864FC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er">
    <w:name w:val="header"/>
    <w:basedOn w:val="Normal"/>
    <w:link w:val="HeaderChar"/>
    <w:uiPriority w:val="99"/>
    <w:unhideWhenUsed/>
    <w:rsid w:val="00E83E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E95"/>
  </w:style>
  <w:style w:type="paragraph" w:styleId="Footer">
    <w:name w:val="footer"/>
    <w:basedOn w:val="Normal"/>
    <w:link w:val="FooterChar"/>
    <w:uiPriority w:val="99"/>
    <w:unhideWhenUsed/>
    <w:rsid w:val="00E83E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E95"/>
  </w:style>
  <w:style w:type="paragraph" w:customStyle="1" w:styleId="boxedsummary">
    <w:name w:val="boxed summary"/>
    <w:rsid w:val="00B045E9"/>
    <w:pPr>
      <w:pBdr>
        <w:top w:val="single" w:sz="6" w:space="16" w:color="auto"/>
        <w:left w:val="single" w:sz="6" w:space="16" w:color="auto"/>
        <w:bottom w:val="single" w:sz="6" w:space="16" w:color="auto"/>
        <w:right w:val="single" w:sz="6" w:space="16" w:color="auto"/>
      </w:pBdr>
      <w:tabs>
        <w:tab w:val="left" w:pos="6840"/>
      </w:tabs>
      <w:spacing w:after="240" w:line="360" w:lineRule="auto"/>
      <w:ind w:left="432" w:right="432" w:firstLine="720"/>
      <w:jc w:val="both"/>
    </w:pPr>
    <w:rPr>
      <w:rFonts w:ascii="Times New Roman" w:eastAsia="Times New Roman" w:hAnsi="Times New Roman" w:cs="Times New Roman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7608DB"/>
    <w:rPr>
      <w:rFonts w:asciiTheme="majorBidi" w:eastAsia="SimSun" w:hAnsiTheme="majorBidi" w:cstheme="majorBidi"/>
      <w:b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unhideWhenUsed/>
    <w:rsid w:val="007608DB"/>
    <w:pPr>
      <w:spacing w:after="480"/>
      <w:ind w:firstLine="720"/>
    </w:pPr>
    <w:rPr>
      <w:rFonts w:asciiTheme="majorBidi" w:hAnsiTheme="majorBidi" w:cstheme="majorBidi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7608DB"/>
    <w:rPr>
      <w:rFonts w:asciiTheme="majorBidi" w:hAnsiTheme="majorBidi" w:cstheme="majorBidi"/>
    </w:rPr>
  </w:style>
  <w:style w:type="paragraph" w:customStyle="1" w:styleId="sectionheading">
    <w:name w:val="section heading"/>
    <w:rsid w:val="007608DB"/>
    <w:pPr>
      <w:keepNext/>
      <w:tabs>
        <w:tab w:val="left" w:pos="720"/>
      </w:tabs>
      <w:suppressAutoHyphens/>
      <w:spacing w:before="120" w:after="240" w:line="360" w:lineRule="auto"/>
      <w:ind w:left="576" w:hanging="576"/>
      <w:jc w:val="both"/>
    </w:pPr>
    <w:rPr>
      <w:rFonts w:ascii="Times New Roman" w:eastAsia="Times New Roman" w:hAnsi="Times New Roman" w:cs="Times New Roman"/>
      <w:b/>
      <w:szCs w:val="20"/>
      <w:lang w:eastAsia="en-US"/>
    </w:rPr>
  </w:style>
  <w:style w:type="paragraph" w:customStyle="1" w:styleId="BodyText1">
    <w:name w:val="Body Text1"/>
    <w:rsid w:val="00F214D9"/>
    <w:pPr>
      <w:tabs>
        <w:tab w:val="left" w:pos="0"/>
      </w:tabs>
      <w:spacing w:after="240" w:line="360" w:lineRule="auto"/>
      <w:jc w:val="both"/>
    </w:pPr>
    <w:rPr>
      <w:rFonts w:ascii="Times New Roman" w:eastAsia="Times New Roman" w:hAnsi="Times New Roman" w:cs="Times New Roman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BC157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C1573"/>
  </w:style>
  <w:style w:type="paragraph" w:styleId="BodyTextIndent2">
    <w:name w:val="Body Text Indent 2"/>
    <w:basedOn w:val="Normal"/>
    <w:link w:val="BodyTextIndent2Char"/>
    <w:uiPriority w:val="99"/>
    <w:unhideWhenUsed/>
    <w:rsid w:val="00BC1573"/>
    <w:pPr>
      <w:tabs>
        <w:tab w:val="left" w:pos="720"/>
      </w:tabs>
      <w:spacing w:before="480" w:after="480"/>
      <w:ind w:left="720" w:hanging="720"/>
    </w:pPr>
    <w:rPr>
      <w:rFonts w:eastAsia="Times New Roman" w:cs="Times New Roman"/>
      <w:szCs w:val="20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C1573"/>
    <w:rPr>
      <w:rFonts w:ascii="Times New Roman" w:eastAsia="Times New Roman" w:hAnsi="Times New Roman" w:cs="Times New Roman"/>
      <w:szCs w:val="20"/>
      <w:lang w:eastAsia="en-US"/>
    </w:rPr>
  </w:style>
  <w:style w:type="paragraph" w:styleId="Revision">
    <w:name w:val="Revision"/>
    <w:hidden/>
    <w:uiPriority w:val="99"/>
    <w:semiHidden/>
    <w:rsid w:val="000517AC"/>
    <w:pPr>
      <w:spacing w:after="0" w:line="240" w:lineRule="auto"/>
    </w:pPr>
  </w:style>
  <w:style w:type="character" w:customStyle="1" w:styleId="ListParagraphChar">
    <w:name w:val="List Paragraph Char"/>
    <w:aliases w:val="Bullets Char,Paragraphe de liste1 Char,ADB paragraph numbering Char,List Paragraph1 Char,List Paragraph (numbered (a)) Char,List Bullet Mary Char,References Char,Numbered List Paragraph Char,List Paragraph nowy Char,Liste 1 Char"/>
    <w:link w:val="ListParagraph"/>
    <w:uiPriority w:val="34"/>
    <w:qFormat/>
    <w:locked/>
    <w:rsid w:val="00B30314"/>
  </w:style>
  <w:style w:type="character" w:styleId="FollowedHyperlink">
    <w:name w:val="FollowedHyperlink"/>
    <w:basedOn w:val="DefaultParagraphFont"/>
    <w:uiPriority w:val="99"/>
    <w:semiHidden/>
    <w:unhideWhenUsed/>
    <w:rsid w:val="00D501CA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B012E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329D"/>
    <w:pPr>
      <w:spacing w:after="240" w:line="360" w:lineRule="auto"/>
      <w:jc w:val="both"/>
    </w:pPr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329D"/>
    <w:pPr>
      <w:keepNext/>
      <w:keepLines/>
      <w:spacing w:before="480" w:after="360"/>
      <w:jc w:val="center"/>
      <w:outlineLvl w:val="0"/>
    </w:pPr>
    <w:rPr>
      <w:rFonts w:eastAsiaTheme="majorEastAsia" w:cs="Times New Roman (Headings CS)"/>
      <w:b/>
      <w:bCs/>
      <w:caps/>
      <w:color w:val="000000" w:themeColor="text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3329D"/>
    <w:pPr>
      <w:keepNext/>
      <w:keepLines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06F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2258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B5D6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64FC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7608DB"/>
    <w:pPr>
      <w:keepNext/>
      <w:spacing w:before="360" w:after="360"/>
      <w:jc w:val="center"/>
      <w:outlineLvl w:val="6"/>
    </w:pPr>
    <w:rPr>
      <w:rFonts w:asciiTheme="majorBidi" w:eastAsia="SimSun" w:hAnsiTheme="majorBidi" w:cstheme="majorBidi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26794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26794"/>
    <w:rPr>
      <w:rFonts w:ascii="Calibri" w:hAnsi="Calibri"/>
      <w:szCs w:val="21"/>
    </w:rPr>
  </w:style>
  <w:style w:type="paragraph" w:customStyle="1" w:styleId="Default">
    <w:name w:val="Default"/>
    <w:rsid w:val="001267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1F6C62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3329D"/>
    <w:rPr>
      <w:rFonts w:ascii="Times New Roman" w:eastAsiaTheme="majorEastAsia" w:hAnsi="Times New Roman" w:cs="Times New Roman (Headings CS)"/>
      <w:b/>
      <w:bCs/>
      <w:caps/>
      <w:color w:val="000000" w:themeColor="text1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3329D"/>
    <w:rPr>
      <w:rFonts w:ascii="Times New Roman" w:eastAsiaTheme="majorEastAsia" w:hAnsi="Times New Roman" w:cstheme="majorBidi"/>
      <w:b/>
      <w:bCs/>
      <w:color w:val="000000" w:themeColor="text1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06FF6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TableGrid">
    <w:name w:val="Table Grid"/>
    <w:basedOn w:val="TableNormal"/>
    <w:uiPriority w:val="39"/>
    <w:rsid w:val="00B06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s,Paragraphe de liste1,ADB paragraph numbering,List Paragraph1,List Paragraph (numbered (a)),List Bullet Mary,References,Numbered List Paragraph,List Paragraph nowy,Liste 1,Indent Paragraph,Colorful List - Accent 11"/>
    <w:basedOn w:val="Normal"/>
    <w:link w:val="ListParagraphChar"/>
    <w:uiPriority w:val="34"/>
    <w:qFormat/>
    <w:rsid w:val="008D50F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F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12CB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99"/>
    <w:qFormat/>
    <w:rsid w:val="009F12CB"/>
    <w:pPr>
      <w:spacing w:after="0" w:line="240" w:lineRule="auto"/>
    </w:pPr>
    <w:rPr>
      <w:rFonts w:eastAsia="MS Mincho" w:cs="Times New Roman"/>
      <w:b/>
      <w:bCs/>
      <w:sz w:val="20"/>
      <w:szCs w:val="20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9F12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F12CB"/>
    <w:pPr>
      <w:spacing w:line="240" w:lineRule="auto"/>
    </w:pPr>
    <w:rPr>
      <w:rFonts w:eastAsia="Batang"/>
      <w:sz w:val="20"/>
      <w:szCs w:val="20"/>
      <w:lang w:val="pt-BR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12CB"/>
    <w:rPr>
      <w:rFonts w:eastAsia="Batang"/>
      <w:sz w:val="20"/>
      <w:szCs w:val="20"/>
      <w:lang w:val="pt-BR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9F12C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pt-BR" w:eastAsia="en-US"/>
    </w:rPr>
  </w:style>
  <w:style w:type="character" w:customStyle="1" w:styleId="TitleChar">
    <w:name w:val="Title Char"/>
    <w:basedOn w:val="DefaultParagraphFont"/>
    <w:link w:val="Title"/>
    <w:uiPriority w:val="10"/>
    <w:rsid w:val="009F12C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pt-BR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92258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EB5D62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NormalWeb">
    <w:name w:val="Normal (Web)"/>
    <w:basedOn w:val="Normal"/>
    <w:uiPriority w:val="99"/>
    <w:unhideWhenUsed/>
    <w:rsid w:val="00CC1B3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F651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AF651A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AF651A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D37451"/>
    <w:pPr>
      <w:spacing w:after="100"/>
      <w:ind w:left="66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5276"/>
    <w:rPr>
      <w:rFonts w:eastAsiaTheme="minorEastAsia"/>
      <w:b/>
      <w:bCs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5276"/>
    <w:rPr>
      <w:rFonts w:eastAsia="Batang"/>
      <w:b/>
      <w:bCs/>
      <w:sz w:val="20"/>
      <w:szCs w:val="20"/>
      <w:lang w:val="pt-BR"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DC697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C697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DC697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277D6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277D6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277D6"/>
    <w:rPr>
      <w:vertAlign w:val="superscript"/>
    </w:rPr>
  </w:style>
  <w:style w:type="character" w:customStyle="1" w:styleId="mixed-citation">
    <w:name w:val="mixed-citation"/>
    <w:basedOn w:val="DefaultParagraphFont"/>
    <w:rsid w:val="009E0188"/>
  </w:style>
  <w:style w:type="character" w:customStyle="1" w:styleId="apple-converted-space">
    <w:name w:val="apple-converted-space"/>
    <w:basedOn w:val="DefaultParagraphFont"/>
    <w:rsid w:val="009E0188"/>
  </w:style>
  <w:style w:type="character" w:customStyle="1" w:styleId="nowrap">
    <w:name w:val="nowrap"/>
    <w:basedOn w:val="DefaultParagraphFont"/>
    <w:rsid w:val="009E0188"/>
  </w:style>
  <w:style w:type="character" w:customStyle="1" w:styleId="Heading6Char">
    <w:name w:val="Heading 6 Char"/>
    <w:basedOn w:val="DefaultParagraphFont"/>
    <w:link w:val="Heading6"/>
    <w:uiPriority w:val="9"/>
    <w:rsid w:val="00864FC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er">
    <w:name w:val="header"/>
    <w:basedOn w:val="Normal"/>
    <w:link w:val="HeaderChar"/>
    <w:uiPriority w:val="99"/>
    <w:unhideWhenUsed/>
    <w:rsid w:val="00E83E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E95"/>
  </w:style>
  <w:style w:type="paragraph" w:styleId="Footer">
    <w:name w:val="footer"/>
    <w:basedOn w:val="Normal"/>
    <w:link w:val="FooterChar"/>
    <w:uiPriority w:val="99"/>
    <w:unhideWhenUsed/>
    <w:rsid w:val="00E83E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E95"/>
  </w:style>
  <w:style w:type="paragraph" w:customStyle="1" w:styleId="boxedsummary">
    <w:name w:val="boxed summary"/>
    <w:rsid w:val="00B045E9"/>
    <w:pPr>
      <w:pBdr>
        <w:top w:val="single" w:sz="6" w:space="16" w:color="auto"/>
        <w:left w:val="single" w:sz="6" w:space="16" w:color="auto"/>
        <w:bottom w:val="single" w:sz="6" w:space="16" w:color="auto"/>
        <w:right w:val="single" w:sz="6" w:space="16" w:color="auto"/>
      </w:pBdr>
      <w:tabs>
        <w:tab w:val="left" w:pos="6840"/>
      </w:tabs>
      <w:spacing w:after="240" w:line="360" w:lineRule="auto"/>
      <w:ind w:left="432" w:right="432" w:firstLine="720"/>
      <w:jc w:val="both"/>
    </w:pPr>
    <w:rPr>
      <w:rFonts w:ascii="Times New Roman" w:eastAsia="Times New Roman" w:hAnsi="Times New Roman" w:cs="Times New Roman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7608DB"/>
    <w:rPr>
      <w:rFonts w:asciiTheme="majorBidi" w:eastAsia="SimSun" w:hAnsiTheme="majorBidi" w:cstheme="majorBidi"/>
      <w:b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unhideWhenUsed/>
    <w:rsid w:val="007608DB"/>
    <w:pPr>
      <w:spacing w:after="480"/>
      <w:ind w:firstLine="720"/>
    </w:pPr>
    <w:rPr>
      <w:rFonts w:asciiTheme="majorBidi" w:hAnsiTheme="majorBidi" w:cstheme="majorBidi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7608DB"/>
    <w:rPr>
      <w:rFonts w:asciiTheme="majorBidi" w:hAnsiTheme="majorBidi" w:cstheme="majorBidi"/>
    </w:rPr>
  </w:style>
  <w:style w:type="paragraph" w:customStyle="1" w:styleId="sectionheading">
    <w:name w:val="section heading"/>
    <w:rsid w:val="007608DB"/>
    <w:pPr>
      <w:keepNext/>
      <w:tabs>
        <w:tab w:val="left" w:pos="720"/>
      </w:tabs>
      <w:suppressAutoHyphens/>
      <w:spacing w:before="120" w:after="240" w:line="360" w:lineRule="auto"/>
      <w:ind w:left="576" w:hanging="576"/>
      <w:jc w:val="both"/>
    </w:pPr>
    <w:rPr>
      <w:rFonts w:ascii="Times New Roman" w:eastAsia="Times New Roman" w:hAnsi="Times New Roman" w:cs="Times New Roman"/>
      <w:b/>
      <w:szCs w:val="20"/>
      <w:lang w:eastAsia="en-US"/>
    </w:rPr>
  </w:style>
  <w:style w:type="paragraph" w:customStyle="1" w:styleId="BodyText1">
    <w:name w:val="Body Text1"/>
    <w:rsid w:val="00F214D9"/>
    <w:pPr>
      <w:tabs>
        <w:tab w:val="left" w:pos="0"/>
      </w:tabs>
      <w:spacing w:after="240" w:line="360" w:lineRule="auto"/>
      <w:jc w:val="both"/>
    </w:pPr>
    <w:rPr>
      <w:rFonts w:ascii="Times New Roman" w:eastAsia="Times New Roman" w:hAnsi="Times New Roman" w:cs="Times New Roman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BC157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C1573"/>
  </w:style>
  <w:style w:type="paragraph" w:styleId="BodyTextIndent2">
    <w:name w:val="Body Text Indent 2"/>
    <w:basedOn w:val="Normal"/>
    <w:link w:val="BodyTextIndent2Char"/>
    <w:uiPriority w:val="99"/>
    <w:unhideWhenUsed/>
    <w:rsid w:val="00BC1573"/>
    <w:pPr>
      <w:tabs>
        <w:tab w:val="left" w:pos="720"/>
      </w:tabs>
      <w:spacing w:before="480" w:after="480"/>
      <w:ind w:left="720" w:hanging="720"/>
    </w:pPr>
    <w:rPr>
      <w:rFonts w:eastAsia="Times New Roman" w:cs="Times New Roman"/>
      <w:szCs w:val="20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C1573"/>
    <w:rPr>
      <w:rFonts w:ascii="Times New Roman" w:eastAsia="Times New Roman" w:hAnsi="Times New Roman" w:cs="Times New Roman"/>
      <w:szCs w:val="20"/>
      <w:lang w:eastAsia="en-US"/>
    </w:rPr>
  </w:style>
  <w:style w:type="paragraph" w:styleId="Revision">
    <w:name w:val="Revision"/>
    <w:hidden/>
    <w:uiPriority w:val="99"/>
    <w:semiHidden/>
    <w:rsid w:val="000517AC"/>
    <w:pPr>
      <w:spacing w:after="0" w:line="240" w:lineRule="auto"/>
    </w:pPr>
  </w:style>
  <w:style w:type="character" w:customStyle="1" w:styleId="ListParagraphChar">
    <w:name w:val="List Paragraph Char"/>
    <w:aliases w:val="Bullets Char,Paragraphe de liste1 Char,ADB paragraph numbering Char,List Paragraph1 Char,List Paragraph (numbered (a)) Char,List Bullet Mary Char,References Char,Numbered List Paragraph Char,List Paragraph nowy Char,Liste 1 Char"/>
    <w:link w:val="ListParagraph"/>
    <w:uiPriority w:val="34"/>
    <w:qFormat/>
    <w:locked/>
    <w:rsid w:val="00B30314"/>
  </w:style>
  <w:style w:type="character" w:styleId="FollowedHyperlink">
    <w:name w:val="FollowedHyperlink"/>
    <w:basedOn w:val="DefaultParagraphFont"/>
    <w:uiPriority w:val="99"/>
    <w:semiHidden/>
    <w:unhideWhenUsed/>
    <w:rsid w:val="00D501CA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B01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9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55028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7941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1802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8368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7103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3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86110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7036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2706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3599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9240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5652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20448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31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forumsec.org/wp-content/uploads/2019/02/Pacific-NCD-Roadmap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who.int/ncds/management/best-buys/en/" TargetMode="External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ho.int/dietphysicalactivity/publications/fiscal-policies-diet-prevention/en/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74E0B36E-2F7E-4B88-860D-5E508A275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9</Pages>
  <Words>2392</Words>
  <Characters>13508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World Health Organization</Company>
  <LinksUpToDate>false</LinksUpToDate>
  <CharactersWithSpaces>15869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ARCEOM</dc:creator>
  <cp:lastModifiedBy>SealW</cp:lastModifiedBy>
  <cp:revision>14</cp:revision>
  <cp:lastPrinted>2015-04-06T00:58:00Z</cp:lastPrinted>
  <dcterms:created xsi:type="dcterms:W3CDTF">2019-06-09T12:31:00Z</dcterms:created>
  <dcterms:modified xsi:type="dcterms:W3CDTF">2019-07-26T02:25:00Z</dcterms:modified>
</cp:coreProperties>
</file>